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EA0B" w14:textId="77777777" w:rsidR="00D458D3" w:rsidRDefault="00D458D3">
      <w:pPr>
        <w:jc w:val="right"/>
      </w:pPr>
    </w:p>
    <w:p w14:paraId="2FD18F40" w14:textId="77777777" w:rsidR="00D458D3" w:rsidRDefault="00A54D94">
      <w:pPr>
        <w:jc w:val="right"/>
        <w:rPr>
          <w:u w:val="single"/>
        </w:rPr>
      </w:pPr>
      <w:r>
        <w:rPr>
          <w:b/>
          <w:bCs/>
          <w:u w:val="single"/>
        </w:rPr>
        <w:t xml:space="preserve">Basın Bülteni     </w:t>
      </w:r>
      <w:r>
        <w:rPr>
          <w:b/>
          <w:bCs/>
          <w:u w:val="single"/>
        </w:rPr>
        <w:tab/>
      </w:r>
      <w:r>
        <w:rPr>
          <w:b/>
          <w:bCs/>
          <w:u w:val="single"/>
        </w:rP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22.12.2025</w:t>
      </w:r>
    </w:p>
    <w:p w14:paraId="1571496B" w14:textId="77777777" w:rsidR="00D458D3" w:rsidRDefault="00D458D3">
      <w:pPr>
        <w:jc w:val="center"/>
        <w:rPr>
          <w:b/>
          <w:bCs/>
          <w:sz w:val="10"/>
          <w:szCs w:val="10"/>
        </w:rPr>
      </w:pPr>
    </w:p>
    <w:p w14:paraId="361A4611" w14:textId="77777777" w:rsidR="00D458D3" w:rsidRDefault="00A54D94">
      <w:pPr>
        <w:jc w:val="center"/>
        <w:rPr>
          <w:sz w:val="32"/>
          <w:szCs w:val="32"/>
        </w:rPr>
      </w:pPr>
      <w:r>
        <w:rPr>
          <w:sz w:val="32"/>
          <w:szCs w:val="32"/>
        </w:rPr>
        <w:t>PERYÖN ‘ÜCRET TRENDLERİNE YAKINDAN BAKIŞ’ WEBİNARINI DÜZENLEDİ</w:t>
      </w:r>
    </w:p>
    <w:p w14:paraId="28FEDCDC" w14:textId="77777777" w:rsidR="00D458D3" w:rsidRDefault="00A54D94">
      <w:pPr>
        <w:jc w:val="center"/>
        <w:rPr>
          <w:b/>
          <w:bCs/>
          <w:sz w:val="32"/>
          <w:szCs w:val="32"/>
        </w:rPr>
      </w:pPr>
      <w:r>
        <w:rPr>
          <w:b/>
          <w:bCs/>
          <w:sz w:val="32"/>
          <w:szCs w:val="32"/>
        </w:rPr>
        <w:t>‘Şirketlerin %78’i önümüzdeki yıl tek ücret artışı planlıyor’</w:t>
      </w:r>
    </w:p>
    <w:p w14:paraId="546B9FDD" w14:textId="77777777" w:rsidR="00D458D3" w:rsidRDefault="00D458D3">
      <w:pPr>
        <w:spacing w:line="240" w:lineRule="auto"/>
        <w:jc w:val="center"/>
        <w:rPr>
          <w:b/>
          <w:bCs/>
          <w:sz w:val="10"/>
          <w:szCs w:val="10"/>
        </w:rPr>
      </w:pPr>
    </w:p>
    <w:p w14:paraId="3FE0C71D" w14:textId="77777777" w:rsidR="00D458D3" w:rsidRDefault="00A54D9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b/>
          <w:bCs/>
        </w:rPr>
      </w:pPr>
      <w:r>
        <w:rPr>
          <w:b/>
          <w:bCs/>
        </w:rPr>
        <w:t xml:space="preserve">PERYÖN (Türkiye İnsan Yönetimi Derneği), </w:t>
      </w:r>
      <w:r>
        <w:rPr>
          <w:b/>
          <w:bCs/>
        </w:rPr>
        <w:t xml:space="preserve">düzenlediği webinarla yaklaşan yeni yıl öncesi, tüm çalışanların ve işverenlerin gündeminde olan ücret trendlerini irdeledi. ‘Ücret Trendlerine Yakından Bakış’ webinarında PERYÖN Yönetim Kurulu Başkanı Dr. Eylem Derya Özgür ve </w:t>
      </w:r>
      <w:proofErr w:type="spellStart"/>
      <w:r>
        <w:rPr>
          <w:b/>
          <w:bCs/>
        </w:rPr>
        <w:t>Mercer</w:t>
      </w:r>
      <w:proofErr w:type="spellEnd"/>
      <w:r>
        <w:rPr>
          <w:b/>
          <w:bCs/>
        </w:rPr>
        <w:t xml:space="preserve"> </w:t>
      </w:r>
      <w:r>
        <w:rPr>
          <w:b/>
          <w:bCs/>
        </w:rPr>
        <w:t xml:space="preserve">Doğu Akdeniz Bölge CEO'su Dinçer </w:t>
      </w:r>
      <w:proofErr w:type="spellStart"/>
      <w:r>
        <w:rPr>
          <w:b/>
          <w:bCs/>
        </w:rPr>
        <w:t>Güleyin</w:t>
      </w:r>
      <w:proofErr w:type="spellEnd"/>
      <w:r>
        <w:rPr>
          <w:b/>
          <w:bCs/>
        </w:rPr>
        <w:t xml:space="preserve"> yer aldılar. </w:t>
      </w:r>
    </w:p>
    <w:p w14:paraId="2D43779B" w14:textId="77777777" w:rsidR="00D458D3" w:rsidRDefault="00D458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b/>
          <w:bCs/>
        </w:rPr>
      </w:pPr>
    </w:p>
    <w:p w14:paraId="10504782" w14:textId="595016AC" w:rsidR="00D458D3" w:rsidRDefault="00A54D94">
      <w:pPr>
        <w:jc w:val="both"/>
      </w:pPr>
      <w:r>
        <w:t xml:space="preserve">“Şimdi ve gelecek için daha iyi bir çalışma hayatına liderlik etmek’ vizyonuyla 50 yılı aşkın süredir faaliyet gösteren PERYÖN (Türkiye İnsan Yönetimi Derneği), düzenlediği ‘Ücret Trendlerine Yakından Bakış’ webinarında yaklaşan yeni yılda çalışma hayatında </w:t>
      </w:r>
      <w:r>
        <w:t>hâkim</w:t>
      </w:r>
      <w:r>
        <w:t xml:space="preserve"> olacak ücret yaklaşımlarına ilişkin veri bazlı değerlendirmelerde bulundular. </w:t>
      </w:r>
    </w:p>
    <w:p w14:paraId="72D403AA" w14:textId="77777777" w:rsidR="00D458D3" w:rsidRDefault="00A54D94">
      <w:pPr>
        <w:jc w:val="both"/>
      </w:pPr>
      <w:r>
        <w:t xml:space="preserve">Webinarda </w:t>
      </w:r>
      <w:r>
        <w:rPr>
          <w:b/>
          <w:bCs/>
        </w:rPr>
        <w:t xml:space="preserve">PERYÖN Yönetim Kurulu Başkanı Dr. Eylem Derya Özgür </w:t>
      </w:r>
      <w:r>
        <w:t xml:space="preserve">ve </w:t>
      </w:r>
      <w:r>
        <w:rPr>
          <w:b/>
          <w:bCs/>
        </w:rPr>
        <w:t xml:space="preserve">MERCER Doğu Akdeniz Bölge CEO’su Dinçer </w:t>
      </w:r>
      <w:proofErr w:type="spellStart"/>
      <w:r>
        <w:rPr>
          <w:b/>
          <w:bCs/>
        </w:rPr>
        <w:t>Güleyin</w:t>
      </w:r>
      <w:proofErr w:type="spellEnd"/>
      <w:r>
        <w:t xml:space="preserve"> yer aldı.</w:t>
      </w:r>
    </w:p>
    <w:p w14:paraId="4A9D8EDD" w14:textId="77777777" w:rsidR="00D458D3" w:rsidRDefault="00D458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b/>
          <w:bCs/>
        </w:rPr>
      </w:pPr>
    </w:p>
    <w:p w14:paraId="197E82BD" w14:textId="77777777" w:rsidR="00D458D3" w:rsidRDefault="00A54D9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pPr>
      <w:r>
        <w:rPr>
          <w:b/>
          <w:bCs/>
        </w:rPr>
        <w:t>‘</w:t>
      </w:r>
      <w:r>
        <w:rPr>
          <w:b/>
          <w:bCs/>
        </w:rPr>
        <w:t>Ücret hâlâ yeteneği çekmenin ve elde tutmanın hijyen faktörlerinden biri’</w:t>
      </w:r>
    </w:p>
    <w:p w14:paraId="256A46F5" w14:textId="77777777" w:rsidR="00D458D3" w:rsidRDefault="00D458D3">
      <w:pPr>
        <w:jc w:val="both"/>
        <w:rPr>
          <w:b/>
          <w:bCs/>
          <w:sz w:val="4"/>
          <w:szCs w:val="4"/>
        </w:rPr>
      </w:pPr>
    </w:p>
    <w:p w14:paraId="7930E49D" w14:textId="77777777" w:rsidR="00D458D3" w:rsidRDefault="00A54D94">
      <w:pPr>
        <w:jc w:val="both"/>
      </w:pPr>
      <w:r>
        <w:rPr>
          <w:b/>
          <w:bCs/>
        </w:rPr>
        <w:t>PERYÖN Yönetim Kurulu Başkanı Dr. Eylem Derya Özgür</w:t>
      </w:r>
      <w:r>
        <w:t>, konuşmasında şunları vurguladı:</w:t>
      </w:r>
    </w:p>
    <w:p w14:paraId="63BF6367" w14:textId="77777777" w:rsidR="00D458D3" w:rsidRDefault="00A54D9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pPr>
      <w:r>
        <w:t>“</w:t>
      </w:r>
      <w:r>
        <w:t>SGK’nın güncel istatistiklerine göre Türkiye’de aktif sigortalı çalışan sayısı 25 milyon 951 bin 899 kişi. Aynı veriler, asgari ücretle çalışanların toplam çalışanlara oranının yüzde 42’ye ulaştığını gösteriyor. TÜİK’in açıkladığı Kasım ayı verilerine göre yıllık enflasyon yüzde 31,07 seviyesinde. Yine TÜİK’in verilerine göre, Türkiye’de işsizlik oranı ise yüzde 8,6. Bu tablo bize, çalışma hayatının yeni yıla hem temkinli hem de oldukça hassas dengelerle girdiğini gösteriyor. Böylesi bir ekonomik ortamda üc</w:t>
      </w:r>
      <w:r>
        <w:t>ret politikaları artık yalnızca bir artış oranı meselesi değil. Ücret hala, yeteneği çekmenin ve elde tutmanın hijyen faktörlerinden biri.”</w:t>
      </w:r>
    </w:p>
    <w:p w14:paraId="405556BC" w14:textId="77777777" w:rsidR="00D458D3" w:rsidRDefault="00D458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pPr>
    </w:p>
    <w:p w14:paraId="24ED4EDA" w14:textId="77777777" w:rsidR="00D458D3" w:rsidRDefault="00A54D94">
      <w:pPr>
        <w:jc w:val="both"/>
        <w:rPr>
          <w:b/>
          <w:bCs/>
        </w:rPr>
      </w:pPr>
      <w:r>
        <w:rPr>
          <w:b/>
          <w:bCs/>
        </w:rPr>
        <w:t>‘Ücret artışının tek sefer yapıldığı dönemlerde yan haklar önem kazanıyor’</w:t>
      </w:r>
    </w:p>
    <w:p w14:paraId="3EF6D1E5" w14:textId="43A2B90B" w:rsidR="00D458D3" w:rsidRDefault="00A54D94">
      <w:pPr>
        <w:jc w:val="both"/>
      </w:pPr>
      <w:r>
        <w:t xml:space="preserve">“Kendi kariyer yolculuğumu düşünüyorum, ilk işe başladığım yıllarda yüzde 80 enflasyonun olduğu iki artışlı dönemleri yaşadık. Sonra uzunca bir dönem sadece tek artış yapılır oldu. Son birkaç yıldır ise iki artış tekrar hayatımıza girdi. </w:t>
      </w:r>
      <w:proofErr w:type="spellStart"/>
      <w:r>
        <w:t>Mercer</w:t>
      </w:r>
      <w:proofErr w:type="spellEnd"/>
      <w:r>
        <w:t xml:space="preserve"> olarak </w:t>
      </w:r>
      <w:r>
        <w:t>temmuz</w:t>
      </w:r>
      <w:r>
        <w:t xml:space="preserve"> ayında yaptığınız araştırmanın sonuçları ise bu sene kurumların yaklaşık %80’inin tek artış yapmayı planladığını gösteriyor. Artışın tek kez yapıldığı dönemlerde çalışan refahını destekleyen yan hakların daha önemli hale gelmesi dikkat çekiyor.”</w:t>
      </w:r>
    </w:p>
    <w:p w14:paraId="1DDF09B9" w14:textId="075C2F2A" w:rsidR="00D458D3" w:rsidRDefault="00A54D94">
      <w:pPr>
        <w:jc w:val="both"/>
        <w:rPr>
          <w:b/>
          <w:bCs/>
        </w:rPr>
      </w:pPr>
      <w:r>
        <w:rPr>
          <w:b/>
          <w:bCs/>
        </w:rPr>
        <w:t xml:space="preserve">‘Önümüzdeki yıl şirketlerin </w:t>
      </w:r>
      <w:r>
        <w:rPr>
          <w:b/>
          <w:bCs/>
        </w:rPr>
        <w:t xml:space="preserve">%78’i tek </w:t>
      </w:r>
      <w:r>
        <w:rPr>
          <w:b/>
          <w:bCs/>
        </w:rPr>
        <w:t xml:space="preserve">ücret artışı </w:t>
      </w:r>
      <w:r>
        <w:rPr>
          <w:b/>
          <w:bCs/>
        </w:rPr>
        <w:t xml:space="preserve">yapmayı </w:t>
      </w:r>
      <w:r>
        <w:rPr>
          <w:b/>
          <w:bCs/>
        </w:rPr>
        <w:t>planlıyor’</w:t>
      </w:r>
    </w:p>
    <w:p w14:paraId="1084B548" w14:textId="77777777" w:rsidR="00D458D3" w:rsidRDefault="00A54D94">
      <w:pPr>
        <w:jc w:val="both"/>
      </w:pPr>
      <w:proofErr w:type="spellStart"/>
      <w:r>
        <w:rPr>
          <w:b/>
          <w:bCs/>
        </w:rPr>
        <w:t>Mercer</w:t>
      </w:r>
      <w:proofErr w:type="spellEnd"/>
      <w:r>
        <w:rPr>
          <w:b/>
          <w:bCs/>
        </w:rPr>
        <w:t xml:space="preserve"> Doğu Akdeniz Bölge CEO’su Dinçer </w:t>
      </w:r>
      <w:proofErr w:type="spellStart"/>
      <w:r>
        <w:rPr>
          <w:b/>
          <w:bCs/>
        </w:rPr>
        <w:t>Güleyin</w:t>
      </w:r>
      <w:proofErr w:type="spellEnd"/>
      <w:r>
        <w:rPr>
          <w:b/>
          <w:bCs/>
        </w:rPr>
        <w:t xml:space="preserve"> </w:t>
      </w:r>
      <w:r>
        <w:t>ise</w:t>
      </w:r>
      <w:r>
        <w:t xml:space="preserve"> konuşmasında şunları vurguladı:</w:t>
      </w:r>
    </w:p>
    <w:p w14:paraId="4E2B520A" w14:textId="77777777" w:rsidR="00D458D3" w:rsidRDefault="00A54D94">
      <w:pPr>
        <w:jc w:val="both"/>
      </w:pPr>
      <w:r>
        <w:t xml:space="preserve">“Temmuz ayında yaptığımız ara dönem araştırmasına katılan 700’e yakın şirket içinde, 2026 yılında </w:t>
      </w:r>
      <w:r>
        <w:t>tek artış yapacağız diyenlerin oranı %78. Bu oran geçen yıl %60’tı. 2026 özelinde şirketlerin sadece %19’u iki kez, %3’ü üç veya daha fazla kez artış yapmayı planladığını söylüyor.”</w:t>
      </w:r>
    </w:p>
    <w:p w14:paraId="6EF71D07" w14:textId="77777777" w:rsidR="00D458D3" w:rsidRDefault="00A54D94">
      <w:pPr>
        <w:jc w:val="both"/>
        <w:rPr>
          <w:b/>
          <w:bCs/>
        </w:rPr>
      </w:pPr>
      <w:r>
        <w:rPr>
          <w:b/>
          <w:bCs/>
        </w:rPr>
        <w:t>‘Çalışanlar artık kişiselleştirilmiş bir yan hak sistemi istiyor’</w:t>
      </w:r>
    </w:p>
    <w:p w14:paraId="192175C1" w14:textId="77777777" w:rsidR="00D458D3" w:rsidRDefault="00A54D94">
      <w:pPr>
        <w:jc w:val="both"/>
      </w:pPr>
      <w:r>
        <w:t xml:space="preserve">“Türkiye’de en yaygın yan haklar hala klasik modelde. Yani; özel sağlık sigortası, yemek ve yol yardımı, şirket aracı-ulaşım destekleri, prim-performans teşvikleri öne çıkıyor. Buna karşın çalışan refahına yönelik modern uygulamalara talep de her zamankinden yüksek. Psikolojik danışmanlık, dijital sağlık uygulamaları, check-up paketleri, spor ve </w:t>
      </w:r>
      <w:proofErr w:type="spellStart"/>
      <w:proofErr w:type="gramStart"/>
      <w:r>
        <w:lastRenderedPageBreak/>
        <w:t>wellbeing</w:t>
      </w:r>
      <w:proofErr w:type="spellEnd"/>
      <w:proofErr w:type="gramEnd"/>
      <w:r>
        <w:t xml:space="preserve"> destekleri, esnek izin politikaları gibi haklar aslında çalışanların tercihinde üst sıralara tırmanmaya başlayarak yeni dönemin de habercisi haline geliyor. Çalışanlar artık kişiselleştirilmiş bir yan hak sistemi istiyor. Geleceğin kazanan işverenlerinin üç ortak özelliği var: Çalışanını anlayan, dinleyen ve onun yaşamına gerçekten değer katan şirketler olacak.”</w:t>
      </w:r>
    </w:p>
    <w:p w14:paraId="33AF2948" w14:textId="77777777" w:rsidR="00D458D3" w:rsidRDefault="00A54D94">
      <w:pPr>
        <w:jc w:val="both"/>
        <w:rPr>
          <w:b/>
          <w:bCs/>
        </w:rPr>
      </w:pPr>
      <w:r>
        <w:rPr>
          <w:b/>
          <w:bCs/>
        </w:rPr>
        <w:t>‘İşte en gözde meslek grupları...’</w:t>
      </w:r>
    </w:p>
    <w:p w14:paraId="61CF8386" w14:textId="66EBF669" w:rsidR="00D458D3" w:rsidRDefault="00A54D94">
      <w:pPr>
        <w:jc w:val="both"/>
      </w:pPr>
      <w:r>
        <w:t xml:space="preserve">“Veri analitiği, iş </w:t>
      </w:r>
      <w:r>
        <w:t>zekâsı</w:t>
      </w:r>
      <w:r>
        <w:t xml:space="preserve"> rolleri, satış-pazarlama ekipleri, mühendislik rolleri, bilgi teknolojisi ekipleri şirketlerin ücretlerini farklılaştırdıkları gruplar olarak karşımıza çıkıyor. Yeni işe alımlarda ise; bilgi teknolojileri hala </w:t>
      </w:r>
      <w:r>
        <w:t xml:space="preserve">öncelik sıralamasının başında </w:t>
      </w:r>
      <w:r>
        <w:t>gelen iş</w:t>
      </w:r>
      <w:r>
        <w:t xml:space="preserve"> ailesi olmakla birlikte, saha mühendisliği, satış-pazarlama ve </w:t>
      </w:r>
      <w:r>
        <w:t xml:space="preserve">bilgi </w:t>
      </w:r>
      <w:r>
        <w:t>teknolojileri denetim</w:t>
      </w:r>
      <w:r>
        <w:t xml:space="preserve"> de listede yer alıyor.”</w:t>
      </w:r>
    </w:p>
    <w:p w14:paraId="70F599BF" w14:textId="77777777" w:rsidR="00D458D3" w:rsidRDefault="00D458D3">
      <w:pPr>
        <w:jc w:val="both"/>
      </w:pPr>
    </w:p>
    <w:p w14:paraId="19182E13" w14:textId="77777777" w:rsidR="00D458D3" w:rsidRDefault="00A54D94">
      <w:pPr>
        <w:jc w:val="both"/>
        <w:rPr>
          <w:i/>
          <w:iCs/>
        </w:rPr>
      </w:pPr>
      <w:r>
        <w:rPr>
          <w:i/>
          <w:iCs/>
        </w:rPr>
        <w:t xml:space="preserve">- ‘Ücret Trendlerine Yakından Bakış’ webinarının kaydı PERYÖN Youtube kanalından izlenebilir: </w:t>
      </w:r>
    </w:p>
    <w:p w14:paraId="4FAC41C7" w14:textId="77777777" w:rsidR="00D458D3" w:rsidRDefault="00A54D94">
      <w:pPr>
        <w:jc w:val="both"/>
        <w:rPr>
          <w:i/>
          <w:iCs/>
        </w:rPr>
      </w:pPr>
      <w:hyperlink r:id="rId11" w:history="1">
        <w:r>
          <w:rPr>
            <w:rStyle w:val="Kpr"/>
            <w:i/>
            <w:iCs/>
          </w:rPr>
          <w:t>https://www.youtube.com/watch?v=QrgjZMCdUFk</w:t>
        </w:r>
      </w:hyperlink>
    </w:p>
    <w:p w14:paraId="1E6455F2" w14:textId="77777777" w:rsidR="00D458D3" w:rsidRDefault="00D458D3">
      <w:pPr>
        <w:jc w:val="both"/>
      </w:pPr>
    </w:p>
    <w:p w14:paraId="0A41F8EA" w14:textId="77777777" w:rsidR="00D458D3" w:rsidRDefault="00D458D3">
      <w:pPr>
        <w:jc w:val="both"/>
      </w:pPr>
    </w:p>
    <w:p w14:paraId="1FF6CDE0" w14:textId="77777777" w:rsidR="00D458D3" w:rsidRDefault="00A54D94">
      <w:pPr>
        <w:pStyle w:val="AralkYok"/>
        <w:rPr>
          <w:b/>
          <w:bCs/>
          <w:sz w:val="20"/>
          <w:szCs w:val="20"/>
          <w:u w:val="single"/>
        </w:rPr>
      </w:pPr>
      <w:r>
        <w:rPr>
          <w:b/>
          <w:bCs/>
          <w:sz w:val="20"/>
          <w:szCs w:val="20"/>
          <w:u w:val="single"/>
        </w:rPr>
        <w:t>Basın İletişimi:</w:t>
      </w:r>
    </w:p>
    <w:p w14:paraId="5A44CBF0" w14:textId="77777777" w:rsidR="00D458D3" w:rsidRDefault="00D458D3">
      <w:pPr>
        <w:pStyle w:val="AralkYok"/>
        <w:rPr>
          <w:sz w:val="20"/>
          <w:szCs w:val="20"/>
          <w:u w:val="single"/>
        </w:rPr>
      </w:pPr>
    </w:p>
    <w:p w14:paraId="1C508D8E" w14:textId="77777777" w:rsidR="00D458D3" w:rsidRDefault="00A54D94">
      <w:pPr>
        <w:pStyle w:val="AralkYok"/>
        <w:rPr>
          <w:b/>
          <w:bCs/>
          <w:sz w:val="20"/>
          <w:szCs w:val="20"/>
        </w:rPr>
      </w:pPr>
      <w:proofErr w:type="spellStart"/>
      <w:r>
        <w:rPr>
          <w:sz w:val="20"/>
          <w:szCs w:val="20"/>
        </w:rPr>
        <w:t>Proactive</w:t>
      </w:r>
      <w:proofErr w:type="spellEnd"/>
      <w:r>
        <w:rPr>
          <w:sz w:val="20"/>
          <w:szCs w:val="20"/>
        </w:rPr>
        <w:t xml:space="preserve"> İletişim </w:t>
      </w:r>
    </w:p>
    <w:p w14:paraId="5953527B" w14:textId="77777777" w:rsidR="00D458D3" w:rsidRDefault="00A54D94">
      <w:pPr>
        <w:pStyle w:val="AralkYok"/>
        <w:rPr>
          <w:b/>
          <w:bCs/>
          <w:sz w:val="20"/>
          <w:szCs w:val="20"/>
        </w:rPr>
      </w:pPr>
      <w:r>
        <w:rPr>
          <w:sz w:val="20"/>
          <w:szCs w:val="20"/>
        </w:rPr>
        <w:t>Hande Uzun</w:t>
      </w:r>
    </w:p>
    <w:p w14:paraId="6C9026FA" w14:textId="77777777" w:rsidR="00D458D3" w:rsidRDefault="00A54D94">
      <w:pPr>
        <w:pStyle w:val="AralkYok"/>
        <w:rPr>
          <w:sz w:val="20"/>
          <w:szCs w:val="20"/>
        </w:rPr>
      </w:pPr>
      <w:r>
        <w:rPr>
          <w:sz w:val="20"/>
          <w:szCs w:val="20"/>
        </w:rPr>
        <w:t>hande@proactiveiletisim.com</w:t>
      </w:r>
    </w:p>
    <w:p w14:paraId="71342D0B" w14:textId="77777777" w:rsidR="00D458D3" w:rsidRDefault="00A54D94">
      <w:pPr>
        <w:pStyle w:val="AralkYok"/>
        <w:rPr>
          <w:sz w:val="20"/>
          <w:szCs w:val="20"/>
        </w:rPr>
      </w:pPr>
      <w:r>
        <w:rPr>
          <w:sz w:val="20"/>
          <w:szCs w:val="20"/>
        </w:rPr>
        <w:t>0538 791 26 38</w:t>
      </w:r>
    </w:p>
    <w:sectPr w:rsidR="00D458D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E9D2" w14:textId="77777777" w:rsidR="00D458D3" w:rsidRDefault="00A54D94">
      <w:pPr>
        <w:spacing w:after="0" w:line="240" w:lineRule="auto"/>
      </w:pPr>
      <w:r>
        <w:separator/>
      </w:r>
    </w:p>
  </w:endnote>
  <w:endnote w:type="continuationSeparator" w:id="0">
    <w:p w14:paraId="7D21E351" w14:textId="77777777" w:rsidR="00D458D3" w:rsidRDefault="00A5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880E" w14:textId="77777777" w:rsidR="00D458D3" w:rsidRDefault="00D458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D5FE" w14:textId="77777777" w:rsidR="00D458D3" w:rsidRDefault="00A54D94">
    <w:pPr>
      <w:pStyle w:val="AltBilgi"/>
      <w:jc w:val="right"/>
    </w:pPr>
    <w:bookmarkStart w:id="1" w:name="Titus1FooterPrimary"/>
    <w:r>
      <w:rPr>
        <w:color w:val="000000"/>
        <w:sz w:val="17"/>
        <w:shd w:val="clear" w:color="auto" w:fill="FFFFFF"/>
      </w:rPr>
      <w:t> </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D899" w14:textId="77777777" w:rsidR="00D458D3" w:rsidRDefault="00D458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10BB" w14:textId="77777777" w:rsidR="00D458D3" w:rsidRDefault="00A54D94">
      <w:pPr>
        <w:spacing w:after="0" w:line="240" w:lineRule="auto"/>
      </w:pPr>
      <w:r>
        <w:separator/>
      </w:r>
    </w:p>
  </w:footnote>
  <w:footnote w:type="continuationSeparator" w:id="0">
    <w:p w14:paraId="07AC456D" w14:textId="77777777" w:rsidR="00D458D3" w:rsidRDefault="00A5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AC45" w14:textId="77777777" w:rsidR="00D458D3" w:rsidRDefault="00D458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0DDE" w14:textId="77777777" w:rsidR="00D458D3" w:rsidRDefault="00A54D94">
    <w:pPr>
      <w:pStyle w:val="stBilgi"/>
      <w:jc w:val="right"/>
    </w:pPr>
    <w:bookmarkStart w:id="0" w:name="Titus1HeaderPrimary"/>
    <w:r>
      <w:rPr>
        <w:color w:val="000000"/>
        <w:sz w:val="17"/>
        <w:shd w:val="clear" w:color="auto" w:fill="FFFFFF"/>
      </w:rPr>
      <w:t> </w:t>
    </w:r>
    <w:bookmarkEnd w:id="0"/>
  </w:p>
  <w:p w14:paraId="4557FE86" w14:textId="77777777" w:rsidR="00D458D3" w:rsidRDefault="00A54D94">
    <w:pPr>
      <w:pStyle w:val="stBilgi"/>
    </w:pPr>
    <w:r>
      <w:rPr>
        <w:noProof/>
        <w:lang w:eastAsia="tr-TR"/>
      </w:rPr>
      <w:drawing>
        <wp:inline distT="0" distB="0" distL="0" distR="0" wp14:anchorId="76F0709E" wp14:editId="011D5643">
          <wp:extent cx="2057400" cy="685800"/>
          <wp:effectExtent l="0" t="0" r="0" b="0"/>
          <wp:docPr id="2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sim 2"/>
                  <pic:cNvPicPr>
                    <a:picLocks noChangeAspect="1" noChangeArrowheads="1"/>
                  </pic:cNvPicPr>
                </pic:nvPicPr>
                <pic:blipFill>
                  <a:blip r:embed="rId1"/>
                  <a:srcRect/>
                  <a:stretch>
                    <a:fillRect/>
                  </a:stretch>
                </pic:blipFill>
                <pic:spPr>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400" w14:textId="77777777" w:rsidR="00D458D3" w:rsidRDefault="00D458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523A"/>
    <w:multiLevelType w:val="hybridMultilevel"/>
    <w:tmpl w:val="7692558A"/>
    <w:lvl w:ilvl="0" w:tplc="17B043A4">
      <w:start w:val="1"/>
      <w:numFmt w:val="bullet"/>
      <w:lvlText w:val="-"/>
      <w:lvlJc w:val="left"/>
      <w:pPr>
        <w:ind w:left="360" w:hanging="360"/>
      </w:pPr>
      <w:rPr>
        <w:rFonts w:ascii="Calibri" w:eastAsiaTheme="minorHAnsi" w:hAnsi="Calibri" w:cs="Calibri" w:hint="default"/>
      </w:rPr>
    </w:lvl>
    <w:lvl w:ilvl="1" w:tplc="7512ADFC" w:tentative="1">
      <w:start w:val="1"/>
      <w:numFmt w:val="bullet"/>
      <w:lvlText w:val="o"/>
      <w:lvlJc w:val="left"/>
      <w:pPr>
        <w:ind w:left="1080" w:hanging="360"/>
      </w:pPr>
      <w:rPr>
        <w:rFonts w:ascii="Courier New" w:hAnsi="Courier New" w:hint="default"/>
      </w:rPr>
    </w:lvl>
    <w:lvl w:ilvl="2" w:tplc="28E078FC" w:tentative="1">
      <w:start w:val="1"/>
      <w:numFmt w:val="bullet"/>
      <w:lvlText w:val=""/>
      <w:lvlJc w:val="left"/>
      <w:pPr>
        <w:ind w:left="1800" w:hanging="360"/>
      </w:pPr>
      <w:rPr>
        <w:rFonts w:ascii="Wingdings" w:hAnsi="Wingdings" w:hint="default"/>
      </w:rPr>
    </w:lvl>
    <w:lvl w:ilvl="3" w:tplc="D44AC604" w:tentative="1">
      <w:start w:val="1"/>
      <w:numFmt w:val="bullet"/>
      <w:lvlText w:val=""/>
      <w:lvlJc w:val="left"/>
      <w:pPr>
        <w:ind w:left="2520" w:hanging="360"/>
      </w:pPr>
      <w:rPr>
        <w:rFonts w:ascii="Symbol" w:hAnsi="Symbol" w:hint="default"/>
      </w:rPr>
    </w:lvl>
    <w:lvl w:ilvl="4" w:tplc="09823906" w:tentative="1">
      <w:start w:val="1"/>
      <w:numFmt w:val="bullet"/>
      <w:lvlText w:val="o"/>
      <w:lvlJc w:val="left"/>
      <w:pPr>
        <w:ind w:left="3240" w:hanging="360"/>
      </w:pPr>
      <w:rPr>
        <w:rFonts w:ascii="Courier New" w:hAnsi="Courier New" w:hint="default"/>
      </w:rPr>
    </w:lvl>
    <w:lvl w:ilvl="5" w:tplc="F6907B0C" w:tentative="1">
      <w:start w:val="1"/>
      <w:numFmt w:val="bullet"/>
      <w:lvlText w:val=""/>
      <w:lvlJc w:val="left"/>
      <w:pPr>
        <w:ind w:left="3960" w:hanging="360"/>
      </w:pPr>
      <w:rPr>
        <w:rFonts w:ascii="Wingdings" w:hAnsi="Wingdings" w:hint="default"/>
      </w:rPr>
    </w:lvl>
    <w:lvl w:ilvl="6" w:tplc="DBFABCB8" w:tentative="1">
      <w:start w:val="1"/>
      <w:numFmt w:val="bullet"/>
      <w:lvlText w:val=""/>
      <w:lvlJc w:val="left"/>
      <w:pPr>
        <w:ind w:left="4680" w:hanging="360"/>
      </w:pPr>
      <w:rPr>
        <w:rFonts w:ascii="Symbol" w:hAnsi="Symbol" w:hint="default"/>
      </w:rPr>
    </w:lvl>
    <w:lvl w:ilvl="7" w:tplc="5612747A" w:tentative="1">
      <w:start w:val="1"/>
      <w:numFmt w:val="bullet"/>
      <w:lvlText w:val="o"/>
      <w:lvlJc w:val="left"/>
      <w:pPr>
        <w:ind w:left="5400" w:hanging="360"/>
      </w:pPr>
      <w:rPr>
        <w:rFonts w:ascii="Courier New" w:hAnsi="Courier New" w:hint="default"/>
      </w:rPr>
    </w:lvl>
    <w:lvl w:ilvl="8" w:tplc="C616B0DA" w:tentative="1">
      <w:start w:val="1"/>
      <w:numFmt w:val="bullet"/>
      <w:lvlText w:val=""/>
      <w:lvlJc w:val="left"/>
      <w:pPr>
        <w:ind w:left="6120" w:hanging="360"/>
      </w:pPr>
      <w:rPr>
        <w:rFonts w:ascii="Wingdings" w:hAnsi="Wingdings" w:hint="default"/>
      </w:rPr>
    </w:lvl>
  </w:abstractNum>
  <w:abstractNum w:abstractNumId="1" w15:restartNumberingAfterBreak="0">
    <w:nsid w:val="1973740A"/>
    <w:multiLevelType w:val="hybridMultilevel"/>
    <w:tmpl w:val="DB88B2B0"/>
    <w:lvl w:ilvl="0" w:tplc="B608F44E">
      <w:start w:val="1"/>
      <w:numFmt w:val="bullet"/>
      <w:lvlText w:val="-"/>
      <w:lvlJc w:val="left"/>
      <w:pPr>
        <w:ind w:left="720" w:hanging="360"/>
      </w:pPr>
      <w:rPr>
        <w:rFonts w:ascii="Calibri" w:hAnsi="Calibri"/>
      </w:rPr>
    </w:lvl>
    <w:lvl w:ilvl="1" w:tplc="1FCAF474" w:tentative="1">
      <w:start w:val="1"/>
      <w:numFmt w:val="bullet"/>
      <w:lvlText w:val="o"/>
      <w:lvlJc w:val="left"/>
      <w:pPr>
        <w:ind w:left="1440" w:hanging="360"/>
      </w:pPr>
      <w:rPr>
        <w:rFonts w:ascii="Courier New" w:hAnsi="Courier New"/>
      </w:rPr>
    </w:lvl>
    <w:lvl w:ilvl="2" w:tplc="C610DD48" w:tentative="1">
      <w:start w:val="1"/>
      <w:numFmt w:val="bullet"/>
      <w:lvlText w:val=""/>
      <w:lvlJc w:val="left"/>
      <w:pPr>
        <w:ind w:left="2160" w:hanging="360"/>
      </w:pPr>
      <w:rPr>
        <w:rFonts w:ascii="Wingdings" w:hAnsi="Wingdings"/>
      </w:rPr>
    </w:lvl>
    <w:lvl w:ilvl="3" w:tplc="D592BA24" w:tentative="1">
      <w:start w:val="1"/>
      <w:numFmt w:val="bullet"/>
      <w:lvlText w:val=""/>
      <w:lvlJc w:val="left"/>
      <w:pPr>
        <w:ind w:left="2880" w:hanging="360"/>
      </w:pPr>
      <w:rPr>
        <w:rFonts w:ascii="Symbol" w:hAnsi="Symbol"/>
      </w:rPr>
    </w:lvl>
    <w:lvl w:ilvl="4" w:tplc="96E09442" w:tentative="1">
      <w:start w:val="1"/>
      <w:numFmt w:val="bullet"/>
      <w:lvlText w:val="o"/>
      <w:lvlJc w:val="left"/>
      <w:pPr>
        <w:ind w:left="3600" w:hanging="360"/>
      </w:pPr>
      <w:rPr>
        <w:rFonts w:ascii="Courier New" w:hAnsi="Courier New"/>
      </w:rPr>
    </w:lvl>
    <w:lvl w:ilvl="5" w:tplc="45A4FED6" w:tentative="1">
      <w:start w:val="1"/>
      <w:numFmt w:val="bullet"/>
      <w:lvlText w:val=""/>
      <w:lvlJc w:val="left"/>
      <w:pPr>
        <w:ind w:left="4320" w:hanging="360"/>
      </w:pPr>
      <w:rPr>
        <w:rFonts w:ascii="Wingdings" w:hAnsi="Wingdings"/>
      </w:rPr>
    </w:lvl>
    <w:lvl w:ilvl="6" w:tplc="EE28172E" w:tentative="1">
      <w:start w:val="1"/>
      <w:numFmt w:val="bullet"/>
      <w:lvlText w:val=""/>
      <w:lvlJc w:val="left"/>
      <w:pPr>
        <w:ind w:left="5040" w:hanging="360"/>
      </w:pPr>
      <w:rPr>
        <w:rFonts w:ascii="Symbol" w:hAnsi="Symbol"/>
      </w:rPr>
    </w:lvl>
    <w:lvl w:ilvl="7" w:tplc="7D907D0C" w:tentative="1">
      <w:start w:val="1"/>
      <w:numFmt w:val="bullet"/>
      <w:lvlText w:val="o"/>
      <w:lvlJc w:val="left"/>
      <w:pPr>
        <w:ind w:left="5760" w:hanging="360"/>
      </w:pPr>
      <w:rPr>
        <w:rFonts w:ascii="Courier New" w:hAnsi="Courier New"/>
      </w:rPr>
    </w:lvl>
    <w:lvl w:ilvl="8" w:tplc="A6745204" w:tentative="1">
      <w:start w:val="1"/>
      <w:numFmt w:val="bullet"/>
      <w:lvlText w:val=""/>
      <w:lvlJc w:val="left"/>
      <w:pPr>
        <w:ind w:left="6480" w:hanging="360"/>
      </w:pPr>
      <w:rPr>
        <w:rFonts w:ascii="Wingdings" w:hAnsi="Wingdings"/>
      </w:rPr>
    </w:lvl>
  </w:abstractNum>
  <w:abstractNum w:abstractNumId="2" w15:restartNumberingAfterBreak="0">
    <w:nsid w:val="1E72284C"/>
    <w:multiLevelType w:val="hybridMultilevel"/>
    <w:tmpl w:val="509867E8"/>
    <w:lvl w:ilvl="0" w:tplc="AAC261C4">
      <w:start w:val="1"/>
      <w:numFmt w:val="decimal"/>
      <w:lvlText w:val="%1."/>
      <w:lvlJc w:val="left"/>
      <w:pPr>
        <w:ind w:left="1080" w:hanging="360"/>
      </w:pPr>
      <w:rPr>
        <w:rFonts w:hint="default"/>
      </w:rPr>
    </w:lvl>
    <w:lvl w:ilvl="1" w:tplc="F3E8B464" w:tentative="1">
      <w:start w:val="1"/>
      <w:numFmt w:val="lowerLetter"/>
      <w:lvlText w:val="%2."/>
      <w:lvlJc w:val="left"/>
      <w:pPr>
        <w:ind w:left="1800" w:hanging="360"/>
      </w:pPr>
    </w:lvl>
    <w:lvl w:ilvl="2" w:tplc="DB12D314" w:tentative="1">
      <w:start w:val="1"/>
      <w:numFmt w:val="lowerRoman"/>
      <w:lvlText w:val="%3."/>
      <w:lvlJc w:val="right"/>
      <w:pPr>
        <w:ind w:left="2520" w:hanging="180"/>
      </w:pPr>
    </w:lvl>
    <w:lvl w:ilvl="3" w:tplc="2618C588" w:tentative="1">
      <w:start w:val="1"/>
      <w:numFmt w:val="decimal"/>
      <w:lvlText w:val="%4."/>
      <w:lvlJc w:val="left"/>
      <w:pPr>
        <w:ind w:left="3240" w:hanging="360"/>
      </w:pPr>
    </w:lvl>
    <w:lvl w:ilvl="4" w:tplc="73A03B3A" w:tentative="1">
      <w:start w:val="1"/>
      <w:numFmt w:val="lowerLetter"/>
      <w:lvlText w:val="%5."/>
      <w:lvlJc w:val="left"/>
      <w:pPr>
        <w:ind w:left="3960" w:hanging="360"/>
      </w:pPr>
    </w:lvl>
    <w:lvl w:ilvl="5" w:tplc="9A4E1CDC" w:tentative="1">
      <w:start w:val="1"/>
      <w:numFmt w:val="lowerRoman"/>
      <w:lvlText w:val="%6."/>
      <w:lvlJc w:val="right"/>
      <w:pPr>
        <w:ind w:left="4680" w:hanging="180"/>
      </w:pPr>
    </w:lvl>
    <w:lvl w:ilvl="6" w:tplc="8D4E5E22" w:tentative="1">
      <w:start w:val="1"/>
      <w:numFmt w:val="decimal"/>
      <w:lvlText w:val="%7."/>
      <w:lvlJc w:val="left"/>
      <w:pPr>
        <w:ind w:left="5400" w:hanging="360"/>
      </w:pPr>
    </w:lvl>
    <w:lvl w:ilvl="7" w:tplc="9C48F764" w:tentative="1">
      <w:start w:val="1"/>
      <w:numFmt w:val="lowerLetter"/>
      <w:lvlText w:val="%8."/>
      <w:lvlJc w:val="left"/>
      <w:pPr>
        <w:ind w:left="6120" w:hanging="360"/>
      </w:pPr>
    </w:lvl>
    <w:lvl w:ilvl="8" w:tplc="510C9D7C" w:tentative="1">
      <w:start w:val="1"/>
      <w:numFmt w:val="lowerRoman"/>
      <w:lvlText w:val="%9."/>
      <w:lvlJc w:val="right"/>
      <w:pPr>
        <w:ind w:left="6840" w:hanging="180"/>
      </w:pPr>
    </w:lvl>
  </w:abstractNum>
  <w:abstractNum w:abstractNumId="3" w15:restartNumberingAfterBreak="0">
    <w:nsid w:val="392D26F5"/>
    <w:multiLevelType w:val="hybridMultilevel"/>
    <w:tmpl w:val="6E0E91A6"/>
    <w:lvl w:ilvl="0" w:tplc="F848938C">
      <w:start w:val="10"/>
      <w:numFmt w:val="bullet"/>
      <w:lvlText w:val="-"/>
      <w:lvlJc w:val="left"/>
      <w:pPr>
        <w:ind w:left="720" w:hanging="360"/>
      </w:pPr>
      <w:rPr>
        <w:rFonts w:ascii="Calibri" w:eastAsiaTheme="minorHAnsi" w:hAnsi="Calibri" w:cs="Calibri" w:hint="default"/>
      </w:rPr>
    </w:lvl>
    <w:lvl w:ilvl="1" w:tplc="0584F2D6" w:tentative="1">
      <w:start w:val="1"/>
      <w:numFmt w:val="bullet"/>
      <w:lvlText w:val="o"/>
      <w:lvlJc w:val="left"/>
      <w:pPr>
        <w:ind w:left="1440" w:hanging="360"/>
      </w:pPr>
      <w:rPr>
        <w:rFonts w:ascii="Courier New" w:hAnsi="Courier New" w:cs="Courier New" w:hint="default"/>
      </w:rPr>
    </w:lvl>
    <w:lvl w:ilvl="2" w:tplc="C58E89EC" w:tentative="1">
      <w:start w:val="1"/>
      <w:numFmt w:val="bullet"/>
      <w:lvlText w:val=""/>
      <w:lvlJc w:val="left"/>
      <w:pPr>
        <w:ind w:left="2160" w:hanging="360"/>
      </w:pPr>
      <w:rPr>
        <w:rFonts w:ascii="Wingdings" w:hAnsi="Wingdings" w:hint="default"/>
      </w:rPr>
    </w:lvl>
    <w:lvl w:ilvl="3" w:tplc="A86471E6" w:tentative="1">
      <w:start w:val="1"/>
      <w:numFmt w:val="bullet"/>
      <w:lvlText w:val=""/>
      <w:lvlJc w:val="left"/>
      <w:pPr>
        <w:ind w:left="2880" w:hanging="360"/>
      </w:pPr>
      <w:rPr>
        <w:rFonts w:ascii="Symbol" w:hAnsi="Symbol" w:hint="default"/>
      </w:rPr>
    </w:lvl>
    <w:lvl w:ilvl="4" w:tplc="01FA522A" w:tentative="1">
      <w:start w:val="1"/>
      <w:numFmt w:val="bullet"/>
      <w:lvlText w:val="o"/>
      <w:lvlJc w:val="left"/>
      <w:pPr>
        <w:ind w:left="3600" w:hanging="360"/>
      </w:pPr>
      <w:rPr>
        <w:rFonts w:ascii="Courier New" w:hAnsi="Courier New" w:cs="Courier New" w:hint="default"/>
      </w:rPr>
    </w:lvl>
    <w:lvl w:ilvl="5" w:tplc="71D43F42" w:tentative="1">
      <w:start w:val="1"/>
      <w:numFmt w:val="bullet"/>
      <w:lvlText w:val=""/>
      <w:lvlJc w:val="left"/>
      <w:pPr>
        <w:ind w:left="4320" w:hanging="360"/>
      </w:pPr>
      <w:rPr>
        <w:rFonts w:ascii="Wingdings" w:hAnsi="Wingdings" w:hint="default"/>
      </w:rPr>
    </w:lvl>
    <w:lvl w:ilvl="6" w:tplc="22C688F0" w:tentative="1">
      <w:start w:val="1"/>
      <w:numFmt w:val="bullet"/>
      <w:lvlText w:val=""/>
      <w:lvlJc w:val="left"/>
      <w:pPr>
        <w:ind w:left="5040" w:hanging="360"/>
      </w:pPr>
      <w:rPr>
        <w:rFonts w:ascii="Symbol" w:hAnsi="Symbol" w:hint="default"/>
      </w:rPr>
    </w:lvl>
    <w:lvl w:ilvl="7" w:tplc="E82A2D22" w:tentative="1">
      <w:start w:val="1"/>
      <w:numFmt w:val="bullet"/>
      <w:lvlText w:val="o"/>
      <w:lvlJc w:val="left"/>
      <w:pPr>
        <w:ind w:left="5760" w:hanging="360"/>
      </w:pPr>
      <w:rPr>
        <w:rFonts w:ascii="Courier New" w:hAnsi="Courier New" w:cs="Courier New" w:hint="default"/>
      </w:rPr>
    </w:lvl>
    <w:lvl w:ilvl="8" w:tplc="EB583072" w:tentative="1">
      <w:start w:val="1"/>
      <w:numFmt w:val="bullet"/>
      <w:lvlText w:val=""/>
      <w:lvlJc w:val="left"/>
      <w:pPr>
        <w:ind w:left="6480" w:hanging="360"/>
      </w:pPr>
      <w:rPr>
        <w:rFonts w:ascii="Wingdings" w:hAnsi="Wingdings" w:hint="default"/>
      </w:rPr>
    </w:lvl>
  </w:abstractNum>
  <w:abstractNum w:abstractNumId="4" w15:restartNumberingAfterBreak="0">
    <w:nsid w:val="52AC6AA2"/>
    <w:multiLevelType w:val="hybridMultilevel"/>
    <w:tmpl w:val="3E386912"/>
    <w:lvl w:ilvl="0" w:tplc="42D073C4">
      <w:start w:val="10"/>
      <w:numFmt w:val="bullet"/>
      <w:lvlText w:val=""/>
      <w:lvlJc w:val="left"/>
      <w:pPr>
        <w:ind w:left="720" w:hanging="360"/>
      </w:pPr>
      <w:rPr>
        <w:rFonts w:ascii="Symbol" w:eastAsiaTheme="minorHAnsi" w:hAnsi="Symbol" w:cstheme="minorBidi" w:hint="default"/>
      </w:rPr>
    </w:lvl>
    <w:lvl w:ilvl="1" w:tplc="C1AEBD84" w:tentative="1">
      <w:start w:val="1"/>
      <w:numFmt w:val="bullet"/>
      <w:lvlText w:val="o"/>
      <w:lvlJc w:val="left"/>
      <w:pPr>
        <w:ind w:left="1440" w:hanging="360"/>
      </w:pPr>
      <w:rPr>
        <w:rFonts w:ascii="Courier New" w:hAnsi="Courier New" w:cs="Courier New" w:hint="default"/>
      </w:rPr>
    </w:lvl>
    <w:lvl w:ilvl="2" w:tplc="07CA103A" w:tentative="1">
      <w:start w:val="1"/>
      <w:numFmt w:val="bullet"/>
      <w:lvlText w:val=""/>
      <w:lvlJc w:val="left"/>
      <w:pPr>
        <w:ind w:left="2160" w:hanging="360"/>
      </w:pPr>
      <w:rPr>
        <w:rFonts w:ascii="Wingdings" w:hAnsi="Wingdings" w:hint="default"/>
      </w:rPr>
    </w:lvl>
    <w:lvl w:ilvl="3" w:tplc="037AC1EC" w:tentative="1">
      <w:start w:val="1"/>
      <w:numFmt w:val="bullet"/>
      <w:lvlText w:val=""/>
      <w:lvlJc w:val="left"/>
      <w:pPr>
        <w:ind w:left="2880" w:hanging="360"/>
      </w:pPr>
      <w:rPr>
        <w:rFonts w:ascii="Symbol" w:hAnsi="Symbol" w:hint="default"/>
      </w:rPr>
    </w:lvl>
    <w:lvl w:ilvl="4" w:tplc="1F58D7AC" w:tentative="1">
      <w:start w:val="1"/>
      <w:numFmt w:val="bullet"/>
      <w:lvlText w:val="o"/>
      <w:lvlJc w:val="left"/>
      <w:pPr>
        <w:ind w:left="3600" w:hanging="360"/>
      </w:pPr>
      <w:rPr>
        <w:rFonts w:ascii="Courier New" w:hAnsi="Courier New" w:cs="Courier New" w:hint="default"/>
      </w:rPr>
    </w:lvl>
    <w:lvl w:ilvl="5" w:tplc="A3A2029C" w:tentative="1">
      <w:start w:val="1"/>
      <w:numFmt w:val="bullet"/>
      <w:lvlText w:val=""/>
      <w:lvlJc w:val="left"/>
      <w:pPr>
        <w:ind w:left="4320" w:hanging="360"/>
      </w:pPr>
      <w:rPr>
        <w:rFonts w:ascii="Wingdings" w:hAnsi="Wingdings" w:hint="default"/>
      </w:rPr>
    </w:lvl>
    <w:lvl w:ilvl="6" w:tplc="95F0C04A" w:tentative="1">
      <w:start w:val="1"/>
      <w:numFmt w:val="bullet"/>
      <w:lvlText w:val=""/>
      <w:lvlJc w:val="left"/>
      <w:pPr>
        <w:ind w:left="5040" w:hanging="360"/>
      </w:pPr>
      <w:rPr>
        <w:rFonts w:ascii="Symbol" w:hAnsi="Symbol" w:hint="default"/>
      </w:rPr>
    </w:lvl>
    <w:lvl w:ilvl="7" w:tplc="68064E9A" w:tentative="1">
      <w:start w:val="1"/>
      <w:numFmt w:val="bullet"/>
      <w:lvlText w:val="o"/>
      <w:lvlJc w:val="left"/>
      <w:pPr>
        <w:ind w:left="5760" w:hanging="360"/>
      </w:pPr>
      <w:rPr>
        <w:rFonts w:ascii="Courier New" w:hAnsi="Courier New" w:cs="Courier New" w:hint="default"/>
      </w:rPr>
    </w:lvl>
    <w:lvl w:ilvl="8" w:tplc="FBEC1748" w:tentative="1">
      <w:start w:val="1"/>
      <w:numFmt w:val="bullet"/>
      <w:lvlText w:val=""/>
      <w:lvlJc w:val="left"/>
      <w:pPr>
        <w:ind w:left="6480" w:hanging="360"/>
      </w:pPr>
      <w:rPr>
        <w:rFonts w:ascii="Wingdings" w:hAnsi="Wingdings" w:hint="default"/>
      </w:rPr>
    </w:lvl>
  </w:abstractNum>
  <w:abstractNum w:abstractNumId="5" w15:restartNumberingAfterBreak="0">
    <w:nsid w:val="6DB76291"/>
    <w:multiLevelType w:val="hybridMultilevel"/>
    <w:tmpl w:val="23AABD60"/>
    <w:lvl w:ilvl="0" w:tplc="B52866C2">
      <w:start w:val="1"/>
      <w:numFmt w:val="decimal"/>
      <w:lvlText w:val="%1."/>
      <w:lvlJc w:val="left"/>
      <w:pPr>
        <w:ind w:left="720" w:hanging="360"/>
      </w:pPr>
      <w:rPr>
        <w:rFonts w:asciiTheme="minorHAnsi" w:eastAsiaTheme="minorHAnsi" w:hAnsiTheme="minorHAnsi" w:cstheme="minorBidi"/>
      </w:rPr>
    </w:lvl>
    <w:lvl w:ilvl="1" w:tplc="A0EAD2C4" w:tentative="1">
      <w:start w:val="1"/>
      <w:numFmt w:val="bullet"/>
      <w:lvlText w:val="o"/>
      <w:lvlJc w:val="left"/>
      <w:pPr>
        <w:ind w:left="1440" w:hanging="360"/>
      </w:pPr>
      <w:rPr>
        <w:rFonts w:ascii="Courier New" w:hAnsi="Courier New" w:cs="Courier New" w:hint="default"/>
      </w:rPr>
    </w:lvl>
    <w:lvl w:ilvl="2" w:tplc="46883B3A" w:tentative="1">
      <w:start w:val="1"/>
      <w:numFmt w:val="bullet"/>
      <w:lvlText w:val=""/>
      <w:lvlJc w:val="left"/>
      <w:pPr>
        <w:ind w:left="2160" w:hanging="360"/>
      </w:pPr>
      <w:rPr>
        <w:rFonts w:ascii="Wingdings" w:hAnsi="Wingdings" w:hint="default"/>
      </w:rPr>
    </w:lvl>
    <w:lvl w:ilvl="3" w:tplc="828821C2" w:tentative="1">
      <w:start w:val="1"/>
      <w:numFmt w:val="bullet"/>
      <w:lvlText w:val=""/>
      <w:lvlJc w:val="left"/>
      <w:pPr>
        <w:ind w:left="2880" w:hanging="360"/>
      </w:pPr>
      <w:rPr>
        <w:rFonts w:ascii="Symbol" w:hAnsi="Symbol" w:hint="default"/>
      </w:rPr>
    </w:lvl>
    <w:lvl w:ilvl="4" w:tplc="9A6E0FDC" w:tentative="1">
      <w:start w:val="1"/>
      <w:numFmt w:val="bullet"/>
      <w:lvlText w:val="o"/>
      <w:lvlJc w:val="left"/>
      <w:pPr>
        <w:ind w:left="3600" w:hanging="360"/>
      </w:pPr>
      <w:rPr>
        <w:rFonts w:ascii="Courier New" w:hAnsi="Courier New" w:cs="Courier New" w:hint="default"/>
      </w:rPr>
    </w:lvl>
    <w:lvl w:ilvl="5" w:tplc="BFEA1DEA" w:tentative="1">
      <w:start w:val="1"/>
      <w:numFmt w:val="bullet"/>
      <w:lvlText w:val=""/>
      <w:lvlJc w:val="left"/>
      <w:pPr>
        <w:ind w:left="4320" w:hanging="360"/>
      </w:pPr>
      <w:rPr>
        <w:rFonts w:ascii="Wingdings" w:hAnsi="Wingdings" w:hint="default"/>
      </w:rPr>
    </w:lvl>
    <w:lvl w:ilvl="6" w:tplc="F080E77E" w:tentative="1">
      <w:start w:val="1"/>
      <w:numFmt w:val="bullet"/>
      <w:lvlText w:val=""/>
      <w:lvlJc w:val="left"/>
      <w:pPr>
        <w:ind w:left="5040" w:hanging="360"/>
      </w:pPr>
      <w:rPr>
        <w:rFonts w:ascii="Symbol" w:hAnsi="Symbol" w:hint="default"/>
      </w:rPr>
    </w:lvl>
    <w:lvl w:ilvl="7" w:tplc="779AAF5E" w:tentative="1">
      <w:start w:val="1"/>
      <w:numFmt w:val="bullet"/>
      <w:lvlText w:val="o"/>
      <w:lvlJc w:val="left"/>
      <w:pPr>
        <w:ind w:left="5760" w:hanging="360"/>
      </w:pPr>
      <w:rPr>
        <w:rFonts w:ascii="Courier New" w:hAnsi="Courier New" w:cs="Courier New" w:hint="default"/>
      </w:rPr>
    </w:lvl>
    <w:lvl w:ilvl="8" w:tplc="30F487EC" w:tentative="1">
      <w:start w:val="1"/>
      <w:numFmt w:val="bullet"/>
      <w:lvlText w:val=""/>
      <w:lvlJc w:val="left"/>
      <w:pPr>
        <w:ind w:left="6480" w:hanging="360"/>
      </w:pPr>
      <w:rPr>
        <w:rFonts w:ascii="Wingdings" w:hAnsi="Wingdings" w:hint="default"/>
      </w:rPr>
    </w:lvl>
  </w:abstractNum>
  <w:abstractNum w:abstractNumId="6" w15:restartNumberingAfterBreak="0">
    <w:nsid w:val="7CA21ACA"/>
    <w:multiLevelType w:val="hybridMultilevel"/>
    <w:tmpl w:val="C9AA27D0"/>
    <w:lvl w:ilvl="0" w:tplc="B9D810A4">
      <w:start w:val="1"/>
      <w:numFmt w:val="bullet"/>
      <w:lvlText w:val=""/>
      <w:lvlJc w:val="left"/>
      <w:pPr>
        <w:ind w:left="720" w:hanging="360"/>
      </w:pPr>
      <w:rPr>
        <w:rFonts w:ascii="Symbol" w:hAnsi="Symbol" w:hint="default"/>
      </w:rPr>
    </w:lvl>
    <w:lvl w:ilvl="1" w:tplc="B33C8A30" w:tentative="1">
      <w:start w:val="1"/>
      <w:numFmt w:val="bullet"/>
      <w:lvlText w:val="o"/>
      <w:lvlJc w:val="left"/>
      <w:pPr>
        <w:ind w:left="1440" w:hanging="360"/>
      </w:pPr>
      <w:rPr>
        <w:rFonts w:ascii="Courier New" w:hAnsi="Courier New" w:cs="Courier New" w:hint="default"/>
      </w:rPr>
    </w:lvl>
    <w:lvl w:ilvl="2" w:tplc="B7723F9E" w:tentative="1">
      <w:start w:val="1"/>
      <w:numFmt w:val="bullet"/>
      <w:lvlText w:val=""/>
      <w:lvlJc w:val="left"/>
      <w:pPr>
        <w:ind w:left="2160" w:hanging="360"/>
      </w:pPr>
      <w:rPr>
        <w:rFonts w:ascii="Wingdings" w:hAnsi="Wingdings" w:hint="default"/>
      </w:rPr>
    </w:lvl>
    <w:lvl w:ilvl="3" w:tplc="21CC011A" w:tentative="1">
      <w:start w:val="1"/>
      <w:numFmt w:val="bullet"/>
      <w:lvlText w:val=""/>
      <w:lvlJc w:val="left"/>
      <w:pPr>
        <w:ind w:left="2880" w:hanging="360"/>
      </w:pPr>
      <w:rPr>
        <w:rFonts w:ascii="Symbol" w:hAnsi="Symbol" w:hint="default"/>
      </w:rPr>
    </w:lvl>
    <w:lvl w:ilvl="4" w:tplc="8E5AAA02" w:tentative="1">
      <w:start w:val="1"/>
      <w:numFmt w:val="bullet"/>
      <w:lvlText w:val="o"/>
      <w:lvlJc w:val="left"/>
      <w:pPr>
        <w:ind w:left="3600" w:hanging="360"/>
      </w:pPr>
      <w:rPr>
        <w:rFonts w:ascii="Courier New" w:hAnsi="Courier New" w:cs="Courier New" w:hint="default"/>
      </w:rPr>
    </w:lvl>
    <w:lvl w:ilvl="5" w:tplc="8BA48C2E" w:tentative="1">
      <w:start w:val="1"/>
      <w:numFmt w:val="bullet"/>
      <w:lvlText w:val=""/>
      <w:lvlJc w:val="left"/>
      <w:pPr>
        <w:ind w:left="4320" w:hanging="360"/>
      </w:pPr>
      <w:rPr>
        <w:rFonts w:ascii="Wingdings" w:hAnsi="Wingdings" w:hint="default"/>
      </w:rPr>
    </w:lvl>
    <w:lvl w:ilvl="6" w:tplc="4732B55A" w:tentative="1">
      <w:start w:val="1"/>
      <w:numFmt w:val="bullet"/>
      <w:lvlText w:val=""/>
      <w:lvlJc w:val="left"/>
      <w:pPr>
        <w:ind w:left="5040" w:hanging="360"/>
      </w:pPr>
      <w:rPr>
        <w:rFonts w:ascii="Symbol" w:hAnsi="Symbol" w:hint="default"/>
      </w:rPr>
    </w:lvl>
    <w:lvl w:ilvl="7" w:tplc="ADBCAE00" w:tentative="1">
      <w:start w:val="1"/>
      <w:numFmt w:val="bullet"/>
      <w:lvlText w:val="o"/>
      <w:lvlJc w:val="left"/>
      <w:pPr>
        <w:ind w:left="5760" w:hanging="360"/>
      </w:pPr>
      <w:rPr>
        <w:rFonts w:ascii="Courier New" w:hAnsi="Courier New" w:cs="Courier New" w:hint="default"/>
      </w:rPr>
    </w:lvl>
    <w:lvl w:ilvl="8" w:tplc="B3543DE2" w:tentative="1">
      <w:start w:val="1"/>
      <w:numFmt w:val="bullet"/>
      <w:lvlText w:val=""/>
      <w:lvlJc w:val="left"/>
      <w:pPr>
        <w:ind w:left="6480" w:hanging="360"/>
      </w:pPr>
      <w:rPr>
        <w:rFonts w:ascii="Wingdings" w:hAnsi="Wingdings" w:hint="default"/>
      </w:rPr>
    </w:lvl>
  </w:abstractNum>
  <w:num w:numId="1" w16cid:durableId="88083068">
    <w:abstractNumId w:val="4"/>
  </w:num>
  <w:num w:numId="2" w16cid:durableId="134109721">
    <w:abstractNumId w:val="0"/>
  </w:num>
  <w:num w:numId="3" w16cid:durableId="914507619">
    <w:abstractNumId w:val="5"/>
  </w:num>
  <w:num w:numId="4" w16cid:durableId="1200167710">
    <w:abstractNumId w:val="6"/>
  </w:num>
  <w:num w:numId="5" w16cid:durableId="1056900028">
    <w:abstractNumId w:val="3"/>
  </w:num>
  <w:num w:numId="6" w16cid:durableId="228080399">
    <w:abstractNumId w:val="2"/>
  </w:num>
  <w:num w:numId="7" w16cid:durableId="9989169">
    <w:abstractNumId w:val="3"/>
  </w:num>
  <w:num w:numId="8" w16cid:durableId="3173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19"/>
    <w:rsid w:val="00005810"/>
    <w:rsid w:val="00007420"/>
    <w:rsid w:val="00007F4B"/>
    <w:rsid w:val="00010408"/>
    <w:rsid w:val="000112DB"/>
    <w:rsid w:val="0001289B"/>
    <w:rsid w:val="000135A1"/>
    <w:rsid w:val="000167B9"/>
    <w:rsid w:val="00017219"/>
    <w:rsid w:val="000213C5"/>
    <w:rsid w:val="00023BD6"/>
    <w:rsid w:val="00031B92"/>
    <w:rsid w:val="00036F1E"/>
    <w:rsid w:val="00037C39"/>
    <w:rsid w:val="00045558"/>
    <w:rsid w:val="00045569"/>
    <w:rsid w:val="00047C0C"/>
    <w:rsid w:val="00052D78"/>
    <w:rsid w:val="0005360C"/>
    <w:rsid w:val="00060838"/>
    <w:rsid w:val="00062555"/>
    <w:rsid w:val="00063E76"/>
    <w:rsid w:val="00064162"/>
    <w:rsid w:val="00065AF0"/>
    <w:rsid w:val="00065F1B"/>
    <w:rsid w:val="0006674B"/>
    <w:rsid w:val="000718F5"/>
    <w:rsid w:val="0007578F"/>
    <w:rsid w:val="0008166B"/>
    <w:rsid w:val="000839BB"/>
    <w:rsid w:val="00085D45"/>
    <w:rsid w:val="00086749"/>
    <w:rsid w:val="00090134"/>
    <w:rsid w:val="00091B19"/>
    <w:rsid w:val="0009264D"/>
    <w:rsid w:val="00092AD7"/>
    <w:rsid w:val="00092D26"/>
    <w:rsid w:val="0009339B"/>
    <w:rsid w:val="00096387"/>
    <w:rsid w:val="000A2C16"/>
    <w:rsid w:val="000A5C65"/>
    <w:rsid w:val="000C2567"/>
    <w:rsid w:val="000D023C"/>
    <w:rsid w:val="000D181A"/>
    <w:rsid w:val="000D40FD"/>
    <w:rsid w:val="000D4BF0"/>
    <w:rsid w:val="000D50F9"/>
    <w:rsid w:val="000D7E3E"/>
    <w:rsid w:val="000E44AF"/>
    <w:rsid w:val="000E4D20"/>
    <w:rsid w:val="000E5548"/>
    <w:rsid w:val="000E5DEE"/>
    <w:rsid w:val="000E7F11"/>
    <w:rsid w:val="000F03EC"/>
    <w:rsid w:val="000F27A2"/>
    <w:rsid w:val="000F57E8"/>
    <w:rsid w:val="000F6D6B"/>
    <w:rsid w:val="00103CBD"/>
    <w:rsid w:val="00105585"/>
    <w:rsid w:val="001066A2"/>
    <w:rsid w:val="00112A62"/>
    <w:rsid w:val="00113D6C"/>
    <w:rsid w:val="00117C8C"/>
    <w:rsid w:val="00121A28"/>
    <w:rsid w:val="00130C3D"/>
    <w:rsid w:val="00130C66"/>
    <w:rsid w:val="00131A86"/>
    <w:rsid w:val="001347AF"/>
    <w:rsid w:val="00137F4C"/>
    <w:rsid w:val="00140742"/>
    <w:rsid w:val="00140C85"/>
    <w:rsid w:val="00141625"/>
    <w:rsid w:val="0014625D"/>
    <w:rsid w:val="00146717"/>
    <w:rsid w:val="001470C4"/>
    <w:rsid w:val="00155F99"/>
    <w:rsid w:val="0016053C"/>
    <w:rsid w:val="0016175F"/>
    <w:rsid w:val="00172306"/>
    <w:rsid w:val="00175437"/>
    <w:rsid w:val="00185884"/>
    <w:rsid w:val="00186E98"/>
    <w:rsid w:val="001A1F58"/>
    <w:rsid w:val="001A570C"/>
    <w:rsid w:val="001A59B2"/>
    <w:rsid w:val="001A6491"/>
    <w:rsid w:val="001A7FAF"/>
    <w:rsid w:val="001B1960"/>
    <w:rsid w:val="001B5C46"/>
    <w:rsid w:val="001B5F93"/>
    <w:rsid w:val="001B61BC"/>
    <w:rsid w:val="001C0674"/>
    <w:rsid w:val="001C3DDB"/>
    <w:rsid w:val="001C4C8C"/>
    <w:rsid w:val="001C52D1"/>
    <w:rsid w:val="001C5D6C"/>
    <w:rsid w:val="001C6182"/>
    <w:rsid w:val="001C7406"/>
    <w:rsid w:val="001D2C05"/>
    <w:rsid w:val="001D5C5C"/>
    <w:rsid w:val="001D7EF2"/>
    <w:rsid w:val="001E45C5"/>
    <w:rsid w:val="001E6440"/>
    <w:rsid w:val="001E7FFD"/>
    <w:rsid w:val="001F161F"/>
    <w:rsid w:val="001F430C"/>
    <w:rsid w:val="001F5A67"/>
    <w:rsid w:val="00203813"/>
    <w:rsid w:val="00214183"/>
    <w:rsid w:val="002142AC"/>
    <w:rsid w:val="002169A3"/>
    <w:rsid w:val="00217B3E"/>
    <w:rsid w:val="00220ABD"/>
    <w:rsid w:val="00221375"/>
    <w:rsid w:val="00221AE0"/>
    <w:rsid w:val="00222335"/>
    <w:rsid w:val="00225845"/>
    <w:rsid w:val="002259D1"/>
    <w:rsid w:val="00227C2C"/>
    <w:rsid w:val="00232CA9"/>
    <w:rsid w:val="00243CCF"/>
    <w:rsid w:val="00245171"/>
    <w:rsid w:val="00250D77"/>
    <w:rsid w:val="00251D5F"/>
    <w:rsid w:val="0025440C"/>
    <w:rsid w:val="002556B2"/>
    <w:rsid w:val="002642FC"/>
    <w:rsid w:val="0026455E"/>
    <w:rsid w:val="00266147"/>
    <w:rsid w:val="002719C2"/>
    <w:rsid w:val="00272227"/>
    <w:rsid w:val="0027401A"/>
    <w:rsid w:val="0028002D"/>
    <w:rsid w:val="002803BB"/>
    <w:rsid w:val="00281130"/>
    <w:rsid w:val="0029404B"/>
    <w:rsid w:val="002A0225"/>
    <w:rsid w:val="002A243B"/>
    <w:rsid w:val="002A5B49"/>
    <w:rsid w:val="002A61B8"/>
    <w:rsid w:val="002B26C0"/>
    <w:rsid w:val="002B347E"/>
    <w:rsid w:val="002B3AD5"/>
    <w:rsid w:val="002B4C9F"/>
    <w:rsid w:val="002C0AAA"/>
    <w:rsid w:val="002C0E90"/>
    <w:rsid w:val="002C25F4"/>
    <w:rsid w:val="002C50F9"/>
    <w:rsid w:val="002D4D7D"/>
    <w:rsid w:val="002D59CC"/>
    <w:rsid w:val="002D6AD3"/>
    <w:rsid w:val="002D7439"/>
    <w:rsid w:val="002D7D91"/>
    <w:rsid w:val="002E281E"/>
    <w:rsid w:val="002E6546"/>
    <w:rsid w:val="002F7888"/>
    <w:rsid w:val="003029A8"/>
    <w:rsid w:val="00305982"/>
    <w:rsid w:val="00305CE5"/>
    <w:rsid w:val="00306FF8"/>
    <w:rsid w:val="0031343E"/>
    <w:rsid w:val="003147CA"/>
    <w:rsid w:val="00314A5C"/>
    <w:rsid w:val="003159AE"/>
    <w:rsid w:val="003225F4"/>
    <w:rsid w:val="00323335"/>
    <w:rsid w:val="00323521"/>
    <w:rsid w:val="00325D59"/>
    <w:rsid w:val="0033233D"/>
    <w:rsid w:val="003334DE"/>
    <w:rsid w:val="00333979"/>
    <w:rsid w:val="00337C5F"/>
    <w:rsid w:val="00341D53"/>
    <w:rsid w:val="003451DC"/>
    <w:rsid w:val="00351E96"/>
    <w:rsid w:val="00354F99"/>
    <w:rsid w:val="00361679"/>
    <w:rsid w:val="00361EDD"/>
    <w:rsid w:val="003648ED"/>
    <w:rsid w:val="00380FEA"/>
    <w:rsid w:val="00382F27"/>
    <w:rsid w:val="00387AD1"/>
    <w:rsid w:val="00395DF5"/>
    <w:rsid w:val="003A013C"/>
    <w:rsid w:val="003A02EF"/>
    <w:rsid w:val="003A11CC"/>
    <w:rsid w:val="003B3A3B"/>
    <w:rsid w:val="003B476A"/>
    <w:rsid w:val="003C3746"/>
    <w:rsid w:val="003C6C3A"/>
    <w:rsid w:val="003C7BBB"/>
    <w:rsid w:val="003D1D95"/>
    <w:rsid w:val="003D2490"/>
    <w:rsid w:val="003D2E49"/>
    <w:rsid w:val="003D30A7"/>
    <w:rsid w:val="003D4D9A"/>
    <w:rsid w:val="003D620D"/>
    <w:rsid w:val="003E3066"/>
    <w:rsid w:val="003F05E2"/>
    <w:rsid w:val="003F1EBF"/>
    <w:rsid w:val="003F430E"/>
    <w:rsid w:val="003F5239"/>
    <w:rsid w:val="003F70CF"/>
    <w:rsid w:val="00404E6B"/>
    <w:rsid w:val="0040566C"/>
    <w:rsid w:val="00407844"/>
    <w:rsid w:val="00412010"/>
    <w:rsid w:val="00417AA1"/>
    <w:rsid w:val="00422E90"/>
    <w:rsid w:val="0043234D"/>
    <w:rsid w:val="00436BFB"/>
    <w:rsid w:val="004411FB"/>
    <w:rsid w:val="0044202A"/>
    <w:rsid w:val="00443B9F"/>
    <w:rsid w:val="00443CF0"/>
    <w:rsid w:val="00451F70"/>
    <w:rsid w:val="00451F8C"/>
    <w:rsid w:val="00461B30"/>
    <w:rsid w:val="00463C21"/>
    <w:rsid w:val="004649CB"/>
    <w:rsid w:val="00464A93"/>
    <w:rsid w:val="00464D80"/>
    <w:rsid w:val="00465AF4"/>
    <w:rsid w:val="0046644E"/>
    <w:rsid w:val="00467E4E"/>
    <w:rsid w:val="004719A0"/>
    <w:rsid w:val="00473C72"/>
    <w:rsid w:val="00473F27"/>
    <w:rsid w:val="00474B31"/>
    <w:rsid w:val="00485583"/>
    <w:rsid w:val="00485E37"/>
    <w:rsid w:val="004A192E"/>
    <w:rsid w:val="004A4CDD"/>
    <w:rsid w:val="004A7707"/>
    <w:rsid w:val="004B452F"/>
    <w:rsid w:val="004B4E95"/>
    <w:rsid w:val="004C460A"/>
    <w:rsid w:val="004C5CC7"/>
    <w:rsid w:val="004C6265"/>
    <w:rsid w:val="004C70D7"/>
    <w:rsid w:val="004D0230"/>
    <w:rsid w:val="004D1017"/>
    <w:rsid w:val="004D5D7B"/>
    <w:rsid w:val="004D7E03"/>
    <w:rsid w:val="004E0699"/>
    <w:rsid w:val="004E4FE2"/>
    <w:rsid w:val="004F149D"/>
    <w:rsid w:val="004F2F39"/>
    <w:rsid w:val="004F5ECE"/>
    <w:rsid w:val="005007C3"/>
    <w:rsid w:val="005019A6"/>
    <w:rsid w:val="005028A9"/>
    <w:rsid w:val="00505F9A"/>
    <w:rsid w:val="00510FC6"/>
    <w:rsid w:val="00514B63"/>
    <w:rsid w:val="0051685A"/>
    <w:rsid w:val="00517368"/>
    <w:rsid w:val="00517420"/>
    <w:rsid w:val="00520164"/>
    <w:rsid w:val="005201BF"/>
    <w:rsid w:val="00526941"/>
    <w:rsid w:val="00531DE0"/>
    <w:rsid w:val="00531E41"/>
    <w:rsid w:val="00531FE8"/>
    <w:rsid w:val="00540AF6"/>
    <w:rsid w:val="00542B47"/>
    <w:rsid w:val="00550819"/>
    <w:rsid w:val="005508AF"/>
    <w:rsid w:val="00551E98"/>
    <w:rsid w:val="0055229A"/>
    <w:rsid w:val="00553849"/>
    <w:rsid w:val="00556080"/>
    <w:rsid w:val="00556ED8"/>
    <w:rsid w:val="00560677"/>
    <w:rsid w:val="00560A66"/>
    <w:rsid w:val="00562246"/>
    <w:rsid w:val="00562C96"/>
    <w:rsid w:val="005675C5"/>
    <w:rsid w:val="00570A38"/>
    <w:rsid w:val="0057118B"/>
    <w:rsid w:val="005714AC"/>
    <w:rsid w:val="005739C4"/>
    <w:rsid w:val="0057598B"/>
    <w:rsid w:val="00585589"/>
    <w:rsid w:val="00586A62"/>
    <w:rsid w:val="0059247F"/>
    <w:rsid w:val="00596341"/>
    <w:rsid w:val="005A5D85"/>
    <w:rsid w:val="005B6076"/>
    <w:rsid w:val="005B6889"/>
    <w:rsid w:val="005C5113"/>
    <w:rsid w:val="005D5609"/>
    <w:rsid w:val="005D5BE3"/>
    <w:rsid w:val="005E4CBE"/>
    <w:rsid w:val="005E67FB"/>
    <w:rsid w:val="005E6ACF"/>
    <w:rsid w:val="00600F17"/>
    <w:rsid w:val="00601603"/>
    <w:rsid w:val="0060336D"/>
    <w:rsid w:val="006035B1"/>
    <w:rsid w:val="00606A30"/>
    <w:rsid w:val="00606AF4"/>
    <w:rsid w:val="00613E36"/>
    <w:rsid w:val="006150ED"/>
    <w:rsid w:val="00617AAE"/>
    <w:rsid w:val="00620F6F"/>
    <w:rsid w:val="006234D8"/>
    <w:rsid w:val="00625993"/>
    <w:rsid w:val="006268BF"/>
    <w:rsid w:val="0063029F"/>
    <w:rsid w:val="00632C1E"/>
    <w:rsid w:val="00635121"/>
    <w:rsid w:val="00635BB9"/>
    <w:rsid w:val="00643AE3"/>
    <w:rsid w:val="00647AAE"/>
    <w:rsid w:val="00654487"/>
    <w:rsid w:val="00660EEB"/>
    <w:rsid w:val="00662DAF"/>
    <w:rsid w:val="006632B5"/>
    <w:rsid w:val="0066385F"/>
    <w:rsid w:val="0066494D"/>
    <w:rsid w:val="006668C9"/>
    <w:rsid w:val="00671237"/>
    <w:rsid w:val="0067289F"/>
    <w:rsid w:val="00675B24"/>
    <w:rsid w:val="006767D4"/>
    <w:rsid w:val="00677FEB"/>
    <w:rsid w:val="00683BF2"/>
    <w:rsid w:val="006851AE"/>
    <w:rsid w:val="0069274B"/>
    <w:rsid w:val="006A286D"/>
    <w:rsid w:val="006A665D"/>
    <w:rsid w:val="006A7D19"/>
    <w:rsid w:val="006B4708"/>
    <w:rsid w:val="006B7F20"/>
    <w:rsid w:val="006C0527"/>
    <w:rsid w:val="006C0A5F"/>
    <w:rsid w:val="006C3641"/>
    <w:rsid w:val="006C3AA7"/>
    <w:rsid w:val="006C6001"/>
    <w:rsid w:val="006C6035"/>
    <w:rsid w:val="006C7F4C"/>
    <w:rsid w:val="006D2D99"/>
    <w:rsid w:val="006D3D11"/>
    <w:rsid w:val="006E003A"/>
    <w:rsid w:val="006E22C2"/>
    <w:rsid w:val="006E2AF5"/>
    <w:rsid w:val="006E59BA"/>
    <w:rsid w:val="006E6274"/>
    <w:rsid w:val="006F2EB8"/>
    <w:rsid w:val="006F2FA7"/>
    <w:rsid w:val="0070136F"/>
    <w:rsid w:val="00705F0F"/>
    <w:rsid w:val="00710123"/>
    <w:rsid w:val="00710234"/>
    <w:rsid w:val="00711BD4"/>
    <w:rsid w:val="00712C0C"/>
    <w:rsid w:val="00715FD2"/>
    <w:rsid w:val="00720D58"/>
    <w:rsid w:val="00723F63"/>
    <w:rsid w:val="00727DF7"/>
    <w:rsid w:val="007311DA"/>
    <w:rsid w:val="0073253D"/>
    <w:rsid w:val="00737AD7"/>
    <w:rsid w:val="0074024E"/>
    <w:rsid w:val="0074041D"/>
    <w:rsid w:val="0074221B"/>
    <w:rsid w:val="00742487"/>
    <w:rsid w:val="00743E12"/>
    <w:rsid w:val="00747453"/>
    <w:rsid w:val="00751595"/>
    <w:rsid w:val="00757A4C"/>
    <w:rsid w:val="00760203"/>
    <w:rsid w:val="007612C1"/>
    <w:rsid w:val="00761C8A"/>
    <w:rsid w:val="00766D0A"/>
    <w:rsid w:val="00773DFB"/>
    <w:rsid w:val="00773EA3"/>
    <w:rsid w:val="0077730E"/>
    <w:rsid w:val="00780C0B"/>
    <w:rsid w:val="007819A1"/>
    <w:rsid w:val="00784501"/>
    <w:rsid w:val="00785577"/>
    <w:rsid w:val="0079221D"/>
    <w:rsid w:val="00793C84"/>
    <w:rsid w:val="007A64CA"/>
    <w:rsid w:val="007A664C"/>
    <w:rsid w:val="007A7C0F"/>
    <w:rsid w:val="007B2FC8"/>
    <w:rsid w:val="007B3355"/>
    <w:rsid w:val="007B45EC"/>
    <w:rsid w:val="007B795D"/>
    <w:rsid w:val="007C0478"/>
    <w:rsid w:val="007C1F31"/>
    <w:rsid w:val="007C24E8"/>
    <w:rsid w:val="007C5CCD"/>
    <w:rsid w:val="007C78AE"/>
    <w:rsid w:val="007D23BA"/>
    <w:rsid w:val="007D286E"/>
    <w:rsid w:val="007D3E65"/>
    <w:rsid w:val="007D6CE8"/>
    <w:rsid w:val="007D76F4"/>
    <w:rsid w:val="007E003E"/>
    <w:rsid w:val="007E602F"/>
    <w:rsid w:val="007F0419"/>
    <w:rsid w:val="007F0783"/>
    <w:rsid w:val="007F762C"/>
    <w:rsid w:val="008075CC"/>
    <w:rsid w:val="00807F33"/>
    <w:rsid w:val="00810300"/>
    <w:rsid w:val="00813B36"/>
    <w:rsid w:val="00821191"/>
    <w:rsid w:val="008225BC"/>
    <w:rsid w:val="00823064"/>
    <w:rsid w:val="008231D1"/>
    <w:rsid w:val="0082366F"/>
    <w:rsid w:val="0082475E"/>
    <w:rsid w:val="00826DC7"/>
    <w:rsid w:val="00833C62"/>
    <w:rsid w:val="00835F03"/>
    <w:rsid w:val="00843D5E"/>
    <w:rsid w:val="00845ACD"/>
    <w:rsid w:val="00846EFB"/>
    <w:rsid w:val="00853FC2"/>
    <w:rsid w:val="0087016A"/>
    <w:rsid w:val="00883510"/>
    <w:rsid w:val="00890FFB"/>
    <w:rsid w:val="00891D91"/>
    <w:rsid w:val="00892CF1"/>
    <w:rsid w:val="008943D1"/>
    <w:rsid w:val="008A26C3"/>
    <w:rsid w:val="008A52A0"/>
    <w:rsid w:val="008B4900"/>
    <w:rsid w:val="008C01F4"/>
    <w:rsid w:val="008C3710"/>
    <w:rsid w:val="008C3BDB"/>
    <w:rsid w:val="008C5A6F"/>
    <w:rsid w:val="008D0197"/>
    <w:rsid w:val="008D251B"/>
    <w:rsid w:val="008D4F8E"/>
    <w:rsid w:val="008D5BB1"/>
    <w:rsid w:val="008E4A63"/>
    <w:rsid w:val="008F2FA7"/>
    <w:rsid w:val="008F6C4B"/>
    <w:rsid w:val="009119B9"/>
    <w:rsid w:val="009144B6"/>
    <w:rsid w:val="009144C6"/>
    <w:rsid w:val="0091539F"/>
    <w:rsid w:val="00920E97"/>
    <w:rsid w:val="009236E0"/>
    <w:rsid w:val="00925E93"/>
    <w:rsid w:val="00933A59"/>
    <w:rsid w:val="009349A1"/>
    <w:rsid w:val="00934C2F"/>
    <w:rsid w:val="00940244"/>
    <w:rsid w:val="00943981"/>
    <w:rsid w:val="00946B24"/>
    <w:rsid w:val="00950F65"/>
    <w:rsid w:val="009549EA"/>
    <w:rsid w:val="00957038"/>
    <w:rsid w:val="009718B5"/>
    <w:rsid w:val="009745BC"/>
    <w:rsid w:val="009752C9"/>
    <w:rsid w:val="00981EAB"/>
    <w:rsid w:val="00990183"/>
    <w:rsid w:val="009913BC"/>
    <w:rsid w:val="009947ED"/>
    <w:rsid w:val="009A2D60"/>
    <w:rsid w:val="009A2F7C"/>
    <w:rsid w:val="009A6AD9"/>
    <w:rsid w:val="009C3C02"/>
    <w:rsid w:val="009D019B"/>
    <w:rsid w:val="009D6391"/>
    <w:rsid w:val="009E17AC"/>
    <w:rsid w:val="009F6A1C"/>
    <w:rsid w:val="00A0229D"/>
    <w:rsid w:val="00A034FA"/>
    <w:rsid w:val="00A07465"/>
    <w:rsid w:val="00A139D6"/>
    <w:rsid w:val="00A13BA7"/>
    <w:rsid w:val="00A17BE6"/>
    <w:rsid w:val="00A20237"/>
    <w:rsid w:val="00A21716"/>
    <w:rsid w:val="00A30649"/>
    <w:rsid w:val="00A30C1F"/>
    <w:rsid w:val="00A339AA"/>
    <w:rsid w:val="00A427EE"/>
    <w:rsid w:val="00A428D7"/>
    <w:rsid w:val="00A43BF6"/>
    <w:rsid w:val="00A47E8D"/>
    <w:rsid w:val="00A52281"/>
    <w:rsid w:val="00A54BFD"/>
    <w:rsid w:val="00A54D94"/>
    <w:rsid w:val="00A56F0F"/>
    <w:rsid w:val="00A6009D"/>
    <w:rsid w:val="00A60572"/>
    <w:rsid w:val="00A60706"/>
    <w:rsid w:val="00A66ADB"/>
    <w:rsid w:val="00A7129C"/>
    <w:rsid w:val="00A71356"/>
    <w:rsid w:val="00A72CB0"/>
    <w:rsid w:val="00A75AF6"/>
    <w:rsid w:val="00A76499"/>
    <w:rsid w:val="00A77013"/>
    <w:rsid w:val="00A82070"/>
    <w:rsid w:val="00A833EA"/>
    <w:rsid w:val="00A84310"/>
    <w:rsid w:val="00A84E76"/>
    <w:rsid w:val="00A867B0"/>
    <w:rsid w:val="00A874F9"/>
    <w:rsid w:val="00A877F4"/>
    <w:rsid w:val="00A939C6"/>
    <w:rsid w:val="00A95832"/>
    <w:rsid w:val="00A96870"/>
    <w:rsid w:val="00A973D1"/>
    <w:rsid w:val="00A97FC8"/>
    <w:rsid w:val="00AA349D"/>
    <w:rsid w:val="00AB0B7C"/>
    <w:rsid w:val="00AB0E66"/>
    <w:rsid w:val="00AB5124"/>
    <w:rsid w:val="00AB70D1"/>
    <w:rsid w:val="00AC3BC0"/>
    <w:rsid w:val="00AC4857"/>
    <w:rsid w:val="00AC4B97"/>
    <w:rsid w:val="00AD02FF"/>
    <w:rsid w:val="00AD2584"/>
    <w:rsid w:val="00AD2DDB"/>
    <w:rsid w:val="00AD6284"/>
    <w:rsid w:val="00AD6D8E"/>
    <w:rsid w:val="00AE35BB"/>
    <w:rsid w:val="00AE369E"/>
    <w:rsid w:val="00AE56CD"/>
    <w:rsid w:val="00AF350F"/>
    <w:rsid w:val="00AF3C44"/>
    <w:rsid w:val="00AF5155"/>
    <w:rsid w:val="00B00712"/>
    <w:rsid w:val="00B11F14"/>
    <w:rsid w:val="00B12725"/>
    <w:rsid w:val="00B142B6"/>
    <w:rsid w:val="00B151A7"/>
    <w:rsid w:val="00B17F83"/>
    <w:rsid w:val="00B20CAD"/>
    <w:rsid w:val="00B241AF"/>
    <w:rsid w:val="00B25607"/>
    <w:rsid w:val="00B264C2"/>
    <w:rsid w:val="00B27C9B"/>
    <w:rsid w:val="00B27CFA"/>
    <w:rsid w:val="00B31B4C"/>
    <w:rsid w:val="00B33C07"/>
    <w:rsid w:val="00B33D19"/>
    <w:rsid w:val="00B34961"/>
    <w:rsid w:val="00B35553"/>
    <w:rsid w:val="00B4174B"/>
    <w:rsid w:val="00B5139C"/>
    <w:rsid w:val="00B54E39"/>
    <w:rsid w:val="00B55DE6"/>
    <w:rsid w:val="00B569FA"/>
    <w:rsid w:val="00B5726E"/>
    <w:rsid w:val="00B57E44"/>
    <w:rsid w:val="00B6401F"/>
    <w:rsid w:val="00B70CF8"/>
    <w:rsid w:val="00B72D26"/>
    <w:rsid w:val="00B73006"/>
    <w:rsid w:val="00B76E13"/>
    <w:rsid w:val="00B83872"/>
    <w:rsid w:val="00B855EB"/>
    <w:rsid w:val="00B86B2B"/>
    <w:rsid w:val="00B87954"/>
    <w:rsid w:val="00B91FA6"/>
    <w:rsid w:val="00B92BC3"/>
    <w:rsid w:val="00B93D02"/>
    <w:rsid w:val="00B93E45"/>
    <w:rsid w:val="00B94DDA"/>
    <w:rsid w:val="00B9669A"/>
    <w:rsid w:val="00BA0A51"/>
    <w:rsid w:val="00BA2A69"/>
    <w:rsid w:val="00BA4A1F"/>
    <w:rsid w:val="00BA51B0"/>
    <w:rsid w:val="00BA548C"/>
    <w:rsid w:val="00BA7540"/>
    <w:rsid w:val="00BB2371"/>
    <w:rsid w:val="00BB5C63"/>
    <w:rsid w:val="00BB6440"/>
    <w:rsid w:val="00BB65B6"/>
    <w:rsid w:val="00BC3146"/>
    <w:rsid w:val="00BD2899"/>
    <w:rsid w:val="00BD2FB0"/>
    <w:rsid w:val="00BD52F3"/>
    <w:rsid w:val="00BE35D5"/>
    <w:rsid w:val="00BE390D"/>
    <w:rsid w:val="00BF295D"/>
    <w:rsid w:val="00BF2FB9"/>
    <w:rsid w:val="00BF3BE1"/>
    <w:rsid w:val="00BF4AE7"/>
    <w:rsid w:val="00C01499"/>
    <w:rsid w:val="00C024AE"/>
    <w:rsid w:val="00C10F5D"/>
    <w:rsid w:val="00C14128"/>
    <w:rsid w:val="00C14DB2"/>
    <w:rsid w:val="00C16915"/>
    <w:rsid w:val="00C16ABF"/>
    <w:rsid w:val="00C17D98"/>
    <w:rsid w:val="00C24191"/>
    <w:rsid w:val="00C24E47"/>
    <w:rsid w:val="00C30823"/>
    <w:rsid w:val="00C32235"/>
    <w:rsid w:val="00C340C8"/>
    <w:rsid w:val="00C3554A"/>
    <w:rsid w:val="00C36DD1"/>
    <w:rsid w:val="00C40615"/>
    <w:rsid w:val="00C4134B"/>
    <w:rsid w:val="00C42434"/>
    <w:rsid w:val="00C43204"/>
    <w:rsid w:val="00C46019"/>
    <w:rsid w:val="00C53C65"/>
    <w:rsid w:val="00C54471"/>
    <w:rsid w:val="00C6017C"/>
    <w:rsid w:val="00C60A21"/>
    <w:rsid w:val="00C722CD"/>
    <w:rsid w:val="00C75BD9"/>
    <w:rsid w:val="00C75FC5"/>
    <w:rsid w:val="00C76E2B"/>
    <w:rsid w:val="00C801EC"/>
    <w:rsid w:val="00C82186"/>
    <w:rsid w:val="00C82C47"/>
    <w:rsid w:val="00C84D8E"/>
    <w:rsid w:val="00C92CC6"/>
    <w:rsid w:val="00C933E4"/>
    <w:rsid w:val="00CA69C0"/>
    <w:rsid w:val="00CB0867"/>
    <w:rsid w:val="00CC54E6"/>
    <w:rsid w:val="00CC6DA5"/>
    <w:rsid w:val="00CC7F53"/>
    <w:rsid w:val="00CD1E89"/>
    <w:rsid w:val="00CD29BC"/>
    <w:rsid w:val="00CD33ED"/>
    <w:rsid w:val="00CD5C46"/>
    <w:rsid w:val="00CD6813"/>
    <w:rsid w:val="00CE18B5"/>
    <w:rsid w:val="00CE37FC"/>
    <w:rsid w:val="00CF775C"/>
    <w:rsid w:val="00D012F6"/>
    <w:rsid w:val="00D01CFE"/>
    <w:rsid w:val="00D02117"/>
    <w:rsid w:val="00D05462"/>
    <w:rsid w:val="00D057C2"/>
    <w:rsid w:val="00D06947"/>
    <w:rsid w:val="00D13207"/>
    <w:rsid w:val="00D15C48"/>
    <w:rsid w:val="00D20F12"/>
    <w:rsid w:val="00D21D51"/>
    <w:rsid w:val="00D25B17"/>
    <w:rsid w:val="00D26C7F"/>
    <w:rsid w:val="00D34E99"/>
    <w:rsid w:val="00D41561"/>
    <w:rsid w:val="00D4203A"/>
    <w:rsid w:val="00D458D3"/>
    <w:rsid w:val="00D45BBA"/>
    <w:rsid w:val="00D50442"/>
    <w:rsid w:val="00D5398A"/>
    <w:rsid w:val="00D54227"/>
    <w:rsid w:val="00D55EE5"/>
    <w:rsid w:val="00D56371"/>
    <w:rsid w:val="00D615C1"/>
    <w:rsid w:val="00D747FC"/>
    <w:rsid w:val="00D76897"/>
    <w:rsid w:val="00D800B3"/>
    <w:rsid w:val="00D819F9"/>
    <w:rsid w:val="00D85275"/>
    <w:rsid w:val="00D85A0F"/>
    <w:rsid w:val="00D926BB"/>
    <w:rsid w:val="00D941F5"/>
    <w:rsid w:val="00D947AD"/>
    <w:rsid w:val="00DA02B1"/>
    <w:rsid w:val="00DA16BF"/>
    <w:rsid w:val="00DA27E8"/>
    <w:rsid w:val="00DA5920"/>
    <w:rsid w:val="00DA7ACB"/>
    <w:rsid w:val="00DB21AE"/>
    <w:rsid w:val="00DB2545"/>
    <w:rsid w:val="00DB292B"/>
    <w:rsid w:val="00DB5603"/>
    <w:rsid w:val="00DB7985"/>
    <w:rsid w:val="00DC3F55"/>
    <w:rsid w:val="00DD1B6D"/>
    <w:rsid w:val="00DD47FB"/>
    <w:rsid w:val="00DD4996"/>
    <w:rsid w:val="00DD67ED"/>
    <w:rsid w:val="00DD7887"/>
    <w:rsid w:val="00DE7658"/>
    <w:rsid w:val="00DF2FA3"/>
    <w:rsid w:val="00DF306C"/>
    <w:rsid w:val="00DF7E25"/>
    <w:rsid w:val="00E011ED"/>
    <w:rsid w:val="00E03AA2"/>
    <w:rsid w:val="00E04087"/>
    <w:rsid w:val="00E07AEB"/>
    <w:rsid w:val="00E07C6D"/>
    <w:rsid w:val="00E10AA3"/>
    <w:rsid w:val="00E1590D"/>
    <w:rsid w:val="00E21272"/>
    <w:rsid w:val="00E30D79"/>
    <w:rsid w:val="00E31D9F"/>
    <w:rsid w:val="00E324C6"/>
    <w:rsid w:val="00E35193"/>
    <w:rsid w:val="00E3641A"/>
    <w:rsid w:val="00E367C8"/>
    <w:rsid w:val="00E4086E"/>
    <w:rsid w:val="00E4208F"/>
    <w:rsid w:val="00E43489"/>
    <w:rsid w:val="00E440F5"/>
    <w:rsid w:val="00E453F2"/>
    <w:rsid w:val="00E459AA"/>
    <w:rsid w:val="00E46722"/>
    <w:rsid w:val="00E4726C"/>
    <w:rsid w:val="00E4778E"/>
    <w:rsid w:val="00E50AA4"/>
    <w:rsid w:val="00E5325D"/>
    <w:rsid w:val="00E5375B"/>
    <w:rsid w:val="00E571F2"/>
    <w:rsid w:val="00E60499"/>
    <w:rsid w:val="00E6210E"/>
    <w:rsid w:val="00E6407D"/>
    <w:rsid w:val="00E653FC"/>
    <w:rsid w:val="00E655E1"/>
    <w:rsid w:val="00E65690"/>
    <w:rsid w:val="00E66B11"/>
    <w:rsid w:val="00E67B20"/>
    <w:rsid w:val="00E703DA"/>
    <w:rsid w:val="00E75301"/>
    <w:rsid w:val="00E760FF"/>
    <w:rsid w:val="00E853E4"/>
    <w:rsid w:val="00E85850"/>
    <w:rsid w:val="00E86C7B"/>
    <w:rsid w:val="00E96329"/>
    <w:rsid w:val="00E9639F"/>
    <w:rsid w:val="00E97882"/>
    <w:rsid w:val="00EA0BA5"/>
    <w:rsid w:val="00EA2C14"/>
    <w:rsid w:val="00EA4AEF"/>
    <w:rsid w:val="00EA530A"/>
    <w:rsid w:val="00EB1EE8"/>
    <w:rsid w:val="00EB2F67"/>
    <w:rsid w:val="00EB37EC"/>
    <w:rsid w:val="00EB3BA2"/>
    <w:rsid w:val="00EB6547"/>
    <w:rsid w:val="00EC1ADF"/>
    <w:rsid w:val="00EC29AF"/>
    <w:rsid w:val="00EC36E9"/>
    <w:rsid w:val="00EC4CF1"/>
    <w:rsid w:val="00EC6264"/>
    <w:rsid w:val="00ED1B79"/>
    <w:rsid w:val="00ED285A"/>
    <w:rsid w:val="00ED5957"/>
    <w:rsid w:val="00EE15C7"/>
    <w:rsid w:val="00EE1A31"/>
    <w:rsid w:val="00EE4177"/>
    <w:rsid w:val="00EE4C41"/>
    <w:rsid w:val="00EE6F36"/>
    <w:rsid w:val="00F0451A"/>
    <w:rsid w:val="00F05AAD"/>
    <w:rsid w:val="00F07194"/>
    <w:rsid w:val="00F1014E"/>
    <w:rsid w:val="00F108FA"/>
    <w:rsid w:val="00F12682"/>
    <w:rsid w:val="00F12D3A"/>
    <w:rsid w:val="00F16A42"/>
    <w:rsid w:val="00F22FDE"/>
    <w:rsid w:val="00F2744B"/>
    <w:rsid w:val="00F279EB"/>
    <w:rsid w:val="00F313F9"/>
    <w:rsid w:val="00F32AA6"/>
    <w:rsid w:val="00F476F3"/>
    <w:rsid w:val="00F70C94"/>
    <w:rsid w:val="00F72BE1"/>
    <w:rsid w:val="00F731F5"/>
    <w:rsid w:val="00F73B5E"/>
    <w:rsid w:val="00F75197"/>
    <w:rsid w:val="00F766B5"/>
    <w:rsid w:val="00F8569E"/>
    <w:rsid w:val="00F92A18"/>
    <w:rsid w:val="00F95690"/>
    <w:rsid w:val="00F963F0"/>
    <w:rsid w:val="00FA0FA9"/>
    <w:rsid w:val="00FA1EE9"/>
    <w:rsid w:val="00FA4A23"/>
    <w:rsid w:val="00FA5AC3"/>
    <w:rsid w:val="00FA7050"/>
    <w:rsid w:val="00FB104F"/>
    <w:rsid w:val="00FB2C80"/>
    <w:rsid w:val="00FB4149"/>
    <w:rsid w:val="00FB74CB"/>
    <w:rsid w:val="00FC4BEC"/>
    <w:rsid w:val="00FD520B"/>
    <w:rsid w:val="00FD5858"/>
    <w:rsid w:val="00FE0FFE"/>
    <w:rsid w:val="00FE14F7"/>
    <w:rsid w:val="00FE3CD8"/>
    <w:rsid w:val="00FF03C6"/>
    <w:rsid w:val="00FF0D68"/>
    <w:rsid w:val="00FF0FBB"/>
    <w:rsid w:val="00FF12A5"/>
    <w:rsid w:val="00FF412B"/>
    <w:rsid w:val="00FF4731"/>
    <w:rsid w:val="00FF62BA"/>
    <w:rsid w:val="00FF6BFD"/>
    <w:rsid w:val="00FF6E99"/>
    <w:rsid w:val="00FF7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59AE"/>
  <w15:chartTrackingRefBased/>
  <w15:docId w15:val="{EF5542CD-B024-4A3E-BF72-45A47439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paragraph" w:styleId="Balk1">
    <w:name w:val="heading 1"/>
    <w:basedOn w:val="Normal"/>
    <w:next w:val="Normal"/>
    <w:link w:val="Balk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Balk6">
    <w:name w:val="heading 6"/>
    <w:basedOn w:val="Normal"/>
    <w:next w:val="Normal"/>
    <w:link w:val="Balk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alk7">
    <w:name w:val="heading 7"/>
    <w:basedOn w:val="Normal"/>
    <w:next w:val="Normal"/>
    <w:link w:val="Balk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Pr>
      <w:rFonts w:asciiTheme="majorHAnsi" w:eastAsiaTheme="majorEastAsia" w:hAnsiTheme="majorHAnsi" w:cstheme="majorBidi"/>
      <w:b/>
      <w:bCs/>
      <w:color w:val="2F5496" w:themeColor="accent1" w:themeShade="BF"/>
      <w:sz w:val="28"/>
      <w:szCs w:val="28"/>
    </w:rPr>
  </w:style>
  <w:style w:type="character" w:customStyle="1" w:styleId="Balk2Char">
    <w:name w:val="Başlık 2 Char"/>
    <w:link w:val="Balk2"/>
    <w:uiPriority w:val="9"/>
    <w:rPr>
      <w:rFonts w:asciiTheme="majorHAnsi" w:eastAsiaTheme="majorEastAsia" w:hAnsiTheme="majorHAnsi" w:cstheme="majorBidi"/>
      <w:b/>
      <w:bCs/>
      <w:color w:val="4472C4" w:themeColor="accent1"/>
      <w:sz w:val="26"/>
      <w:szCs w:val="26"/>
    </w:rPr>
  </w:style>
  <w:style w:type="character" w:customStyle="1" w:styleId="Balk3Char">
    <w:name w:val="Başlık 3 Char"/>
    <w:link w:val="Balk3"/>
    <w:uiPriority w:val="9"/>
    <w:rPr>
      <w:rFonts w:asciiTheme="majorHAnsi" w:eastAsiaTheme="majorEastAsia" w:hAnsiTheme="majorHAnsi" w:cstheme="majorBidi"/>
      <w:b/>
      <w:bCs/>
      <w:color w:val="4472C4" w:themeColor="accent1"/>
    </w:rPr>
  </w:style>
  <w:style w:type="character" w:customStyle="1" w:styleId="Balk4Char">
    <w:name w:val="Başlık 4 Char"/>
    <w:link w:val="Balk4"/>
    <w:uiPriority w:val="9"/>
    <w:rPr>
      <w:rFonts w:asciiTheme="majorHAnsi" w:eastAsiaTheme="majorEastAsia" w:hAnsiTheme="majorHAnsi" w:cstheme="majorBidi"/>
      <w:b/>
      <w:bCs/>
      <w:i/>
      <w:iCs/>
      <w:color w:val="4472C4" w:themeColor="accent1"/>
    </w:rPr>
  </w:style>
  <w:style w:type="character" w:customStyle="1" w:styleId="Balk5Char">
    <w:name w:val="Başlık 5 Char"/>
    <w:link w:val="Balk5"/>
    <w:uiPriority w:val="9"/>
    <w:rPr>
      <w:rFonts w:asciiTheme="majorHAnsi" w:eastAsiaTheme="majorEastAsia" w:hAnsiTheme="majorHAnsi" w:cstheme="majorBidi"/>
      <w:color w:val="1F3763" w:themeColor="accent1" w:themeShade="7F"/>
    </w:rPr>
  </w:style>
  <w:style w:type="character" w:customStyle="1" w:styleId="Balk6Char">
    <w:name w:val="Başlık 6 Char"/>
    <w:link w:val="Balk6"/>
    <w:uiPriority w:val="9"/>
    <w:rPr>
      <w:rFonts w:asciiTheme="majorHAnsi" w:eastAsiaTheme="majorEastAsia" w:hAnsiTheme="majorHAnsi" w:cstheme="majorBidi"/>
      <w:i/>
      <w:iCs/>
      <w:color w:val="1F3763" w:themeColor="accent1" w:themeShade="7F"/>
    </w:rPr>
  </w:style>
  <w:style w:type="character" w:customStyle="1" w:styleId="Balk7Char">
    <w:name w:val="Başlık 7 Char"/>
    <w:link w:val="Balk7"/>
    <w:uiPriority w:val="9"/>
    <w:rPr>
      <w:rFonts w:asciiTheme="majorHAnsi" w:eastAsiaTheme="majorEastAsia" w:hAnsiTheme="majorHAnsi" w:cstheme="majorBidi"/>
      <w:i/>
      <w:iCs/>
      <w:color w:val="404040" w:themeColor="text1" w:themeTint="BF"/>
    </w:rPr>
  </w:style>
  <w:style w:type="character" w:customStyle="1" w:styleId="Balk8Char">
    <w:name w:val="Başlık 8 Char"/>
    <w:link w:val="Balk8"/>
    <w:uiPriority w:val="9"/>
    <w:rPr>
      <w:rFonts w:asciiTheme="majorHAnsi" w:eastAsiaTheme="majorEastAsia" w:hAnsiTheme="majorHAnsi" w:cstheme="majorBidi"/>
      <w:color w:val="404040" w:themeColor="text1" w:themeTint="BF"/>
      <w:sz w:val="20"/>
      <w:szCs w:val="20"/>
    </w:rPr>
  </w:style>
  <w:style w:type="character" w:customStyle="1" w:styleId="Balk9Char">
    <w:name w:val="Başlık 9 Char"/>
    <w:link w:val="Balk9"/>
    <w:uiPriority w:val="9"/>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KonuBalChar">
    <w:name w:val="Konu Başlığı Char"/>
    <w:link w:val="KonuBal"/>
    <w:uiPriority w:val="10"/>
    <w:rPr>
      <w:rFonts w:asciiTheme="majorHAnsi" w:eastAsiaTheme="majorEastAsia" w:hAnsiTheme="majorHAnsi" w:cstheme="majorBidi"/>
      <w:color w:val="323E4F" w:themeColor="text2" w:themeShade="BF"/>
      <w:spacing w:val="5"/>
      <w:sz w:val="52"/>
      <w:szCs w:val="52"/>
    </w:rPr>
  </w:style>
  <w:style w:type="paragraph" w:styleId="Altyaz">
    <w:name w:val="Subtitle"/>
    <w:basedOn w:val="Normal"/>
    <w:next w:val="Normal"/>
    <w:link w:val="AltyazChar"/>
    <w:uiPriority w:val="11"/>
    <w:qFormat/>
    <w:rPr>
      <w:rFonts w:asciiTheme="majorHAnsi" w:eastAsiaTheme="majorEastAsia" w:hAnsiTheme="majorHAnsi" w:cstheme="majorBidi"/>
      <w:i/>
      <w:iCs/>
      <w:color w:val="4472C4" w:themeColor="accent1"/>
      <w:spacing w:val="15"/>
      <w:sz w:val="24"/>
      <w:szCs w:val="24"/>
    </w:rPr>
  </w:style>
  <w:style w:type="character" w:customStyle="1" w:styleId="AltyazChar">
    <w:name w:val="Altyazı Char"/>
    <w:link w:val="Altyaz"/>
    <w:uiPriority w:val="11"/>
    <w:rPr>
      <w:rFonts w:asciiTheme="majorHAnsi" w:eastAsiaTheme="majorEastAsia" w:hAnsiTheme="majorHAnsi" w:cstheme="majorBidi"/>
      <w:i/>
      <w:iCs/>
      <w:color w:val="4472C4" w:themeColor="accent1"/>
      <w:spacing w:val="15"/>
      <w:sz w:val="24"/>
      <w:szCs w:val="24"/>
    </w:rPr>
  </w:style>
  <w:style w:type="character" w:styleId="HafifVurgulama">
    <w:name w:val="Subtle Emphasis"/>
    <w:uiPriority w:val="19"/>
    <w:qFormat/>
    <w:rPr>
      <w:i/>
      <w:iCs/>
      <w:color w:val="808080" w:themeColor="text1" w:themeTint="7F"/>
    </w:rPr>
  </w:style>
  <w:style w:type="character" w:styleId="Vurgu">
    <w:name w:val="Emphasis"/>
    <w:uiPriority w:val="20"/>
    <w:qFormat/>
    <w:rPr>
      <w:i/>
      <w:iCs/>
    </w:rPr>
  </w:style>
  <w:style w:type="character" w:styleId="GlVurgulama">
    <w:name w:val="Intense Emphasis"/>
    <w:uiPriority w:val="21"/>
    <w:qFormat/>
    <w:rPr>
      <w:b/>
      <w:bCs/>
      <w:i/>
      <w:iCs/>
      <w:color w:val="4472C4" w:themeColor="accent1"/>
    </w:rPr>
  </w:style>
  <w:style w:type="paragraph" w:styleId="Alnt">
    <w:name w:val="Quote"/>
    <w:basedOn w:val="Normal"/>
    <w:next w:val="Normal"/>
    <w:link w:val="AlntChar"/>
    <w:uiPriority w:val="29"/>
    <w:qFormat/>
    <w:rPr>
      <w:i/>
      <w:iCs/>
      <w:color w:val="000000" w:themeColor="text1"/>
    </w:rPr>
  </w:style>
  <w:style w:type="character" w:customStyle="1" w:styleId="AlntChar">
    <w:name w:val="Alıntı Char"/>
    <w:link w:val="Alnt"/>
    <w:uiPriority w:val="29"/>
    <w:rPr>
      <w:i/>
      <w:iCs/>
      <w:color w:val="000000" w:themeColor="text1"/>
    </w:rPr>
  </w:style>
  <w:style w:type="paragraph" w:styleId="GlAlnt">
    <w:name w:val="Intense Quote"/>
    <w:basedOn w:val="Normal"/>
    <w:next w:val="Normal"/>
    <w:link w:val="GlAlnt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GlAlntChar">
    <w:name w:val="Güçlü Alıntı Char"/>
    <w:link w:val="GlAlnt"/>
    <w:uiPriority w:val="30"/>
    <w:rPr>
      <w:b/>
      <w:bCs/>
      <w:i/>
      <w:iCs/>
      <w:color w:val="4472C4" w:themeColor="accent1"/>
    </w:rPr>
  </w:style>
  <w:style w:type="character" w:styleId="HafifBavuru">
    <w:name w:val="Subtle Reference"/>
    <w:uiPriority w:val="31"/>
    <w:qFormat/>
    <w:rPr>
      <w:smallCaps/>
      <w:color w:val="ED7D31" w:themeColor="accent2"/>
      <w:u w:val="single"/>
    </w:rPr>
  </w:style>
  <w:style w:type="character" w:styleId="GlBavuru">
    <w:name w:val="Intense Reference"/>
    <w:uiPriority w:val="32"/>
    <w:qFormat/>
    <w:rPr>
      <w:b/>
      <w:bCs/>
      <w:smallCaps/>
      <w:color w:val="ED7D31" w:themeColor="accent2"/>
      <w:spacing w:val="5"/>
      <w:u w:val="single"/>
    </w:rPr>
  </w:style>
  <w:style w:type="character" w:styleId="KitapBal">
    <w:name w:val="Book Title"/>
    <w:uiPriority w:val="33"/>
    <w:qFormat/>
    <w:rPr>
      <w:b/>
      <w:bCs/>
      <w:smallCaps/>
      <w:spacing w:val="5"/>
    </w:rPr>
  </w:style>
  <w:style w:type="paragraph" w:styleId="DipnotMetni">
    <w:name w:val="footnote text"/>
    <w:basedOn w:val="Normal"/>
    <w:link w:val="DipnotMetniChar"/>
    <w:uiPriority w:val="99"/>
    <w:semiHidden/>
    <w:unhideWhenUsed/>
    <w:pPr>
      <w:spacing w:after="0" w:line="240" w:lineRule="auto"/>
    </w:pPr>
    <w:rPr>
      <w:sz w:val="20"/>
      <w:szCs w:val="20"/>
    </w:rPr>
  </w:style>
  <w:style w:type="character" w:customStyle="1" w:styleId="DipnotMetniChar">
    <w:name w:val="Dipnot Metni Char"/>
    <w:link w:val="DipnotMetni"/>
    <w:uiPriority w:val="99"/>
    <w:semiHidden/>
    <w:rPr>
      <w:sz w:val="20"/>
      <w:szCs w:val="20"/>
    </w:rPr>
  </w:style>
  <w:style w:type="character" w:styleId="DipnotBavurusu">
    <w:name w:val="footnote reference"/>
    <w:uiPriority w:val="99"/>
    <w:semiHidden/>
    <w:unhideWhenUsed/>
    <w:rPr>
      <w:vertAlign w:val="superscript"/>
    </w:rPr>
  </w:style>
  <w:style w:type="paragraph" w:styleId="SonNotMetni">
    <w:name w:val="endnote text"/>
    <w:basedOn w:val="Normal"/>
    <w:link w:val="SonNotMetniChar"/>
    <w:uiPriority w:val="99"/>
    <w:semiHidden/>
    <w:unhideWhenUsed/>
    <w:pPr>
      <w:spacing w:after="0" w:line="240" w:lineRule="auto"/>
    </w:pPr>
    <w:rPr>
      <w:sz w:val="20"/>
      <w:szCs w:val="20"/>
    </w:rPr>
  </w:style>
  <w:style w:type="character" w:customStyle="1" w:styleId="SonNotMetniChar">
    <w:name w:val="Son Not Metni Char"/>
    <w:link w:val="SonNotMetni"/>
    <w:uiPriority w:val="99"/>
    <w:semiHidden/>
    <w:rPr>
      <w:sz w:val="20"/>
      <w:szCs w:val="20"/>
    </w:rPr>
  </w:style>
  <w:style w:type="character" w:styleId="SonNotBavurusu">
    <w:name w:val="endnote reference"/>
    <w:uiPriority w:val="99"/>
    <w:semiHidden/>
    <w:unhideWhenUsed/>
    <w:rPr>
      <w:vertAlign w:val="superscript"/>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1"/>
      <w:szCs w:val="21"/>
    </w:rPr>
  </w:style>
  <w:style w:type="character" w:customStyle="1" w:styleId="DzMetinChar">
    <w:name w:val="Düz Metin Char"/>
    <w:link w:val="DzMetin"/>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ResimYazs">
    <w:name w:val="caption"/>
    <w:basedOn w:val="Normal"/>
    <w:next w:val="Normal"/>
    <w:uiPriority w:val="35"/>
    <w:unhideWhenUsed/>
    <w:qFormat/>
    <w:pPr>
      <w:spacing w:after="200" w:line="240" w:lineRule="auto"/>
    </w:pPr>
    <w:rPr>
      <w:i/>
      <w:iCs/>
      <w:color w:val="44546A" w:themeColor="text2"/>
      <w:sz w:val="18"/>
      <w:szCs w:val="18"/>
    </w:rPr>
  </w:style>
  <w:style w:type="paragraph" w:styleId="ListeParagraf">
    <w:name w:val="List Paragraph"/>
    <w:basedOn w:val="Normal"/>
    <w:uiPriority w:val="34"/>
    <w:qFormat/>
    <w:pPr>
      <w:spacing w:line="259" w:lineRule="auto"/>
      <w:ind w:left="720"/>
      <w:contextualSpacing/>
    </w:pPr>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character" w:styleId="Kpr">
    <w:name w:val="Hyperlink"/>
    <w:basedOn w:val="VarsaylanParagrafYazTipi"/>
    <w:uiPriority w:val="99"/>
    <w:unhideWhenUsed/>
    <w:rPr>
      <w:color w:val="0563C1" w:themeColor="hyperlink"/>
      <w:u w:val="single"/>
    </w:rPr>
  </w:style>
  <w:style w:type="character" w:customStyle="1" w:styleId="UnresolvedMention1">
    <w:name w:val="Unresolved Mention1"/>
    <w:basedOn w:val="VarsaylanParagrafYazTipi"/>
    <w:uiPriority w:val="99"/>
    <w:semiHidden/>
    <w:unhideWhenUsed/>
    <w:rPr>
      <w:color w:val="605E5C"/>
      <w:shd w:val="clear" w:color="auto" w:fill="E1DFDD"/>
    </w:rPr>
  </w:style>
  <w:style w:type="paragraph" w:styleId="AralkYok">
    <w:name w:val="No Spacing"/>
    <w:uiPriority w:val="1"/>
    <w:qFormat/>
    <w:pPr>
      <w:spacing w:after="0" w:line="240" w:lineRule="auto"/>
    </w:pPr>
  </w:style>
  <w:style w:type="paragraph" w:styleId="Dzeltme">
    <w:name w:val="Revision"/>
    <w:hidden/>
    <w:uiPriority w:val="99"/>
    <w:semiHidden/>
    <w:pPr>
      <w:spacing w:after="0" w:line="240" w:lineRule="auto"/>
    </w:pPr>
  </w:style>
  <w:style w:type="character" w:styleId="zlenenKpr">
    <w:name w:val="FollowedHyperlink"/>
    <w:basedOn w:val="VarsaylanParagrafYazTipi"/>
    <w:uiPriority w:val="99"/>
    <w:semiHidden/>
    <w:unhideWhenUsed/>
    <w:rPr>
      <w:color w:val="954F72" w:themeColor="followedHyperlink"/>
      <w:u w:val="single"/>
    </w:r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sz w:val="20"/>
      <w:szCs w:val="20"/>
    </w:rPr>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character" w:customStyle="1" w:styleId="Cf01">
    <w:name w:val="Cf01"/>
    <w:basedOn w:val="VarsaylanParagrafYazTipi"/>
    <w:uiPriority w:val="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98645">
      <w:bodyDiv w:val="1"/>
      <w:marLeft w:val="0"/>
      <w:marRight w:val="0"/>
      <w:marTop w:val="0"/>
      <w:marBottom w:val="0"/>
      <w:divBdr>
        <w:top w:val="none" w:sz="0" w:space="0" w:color="auto"/>
        <w:left w:val="none" w:sz="0" w:space="0" w:color="auto"/>
        <w:bottom w:val="none" w:sz="0" w:space="0" w:color="auto"/>
        <w:right w:val="none" w:sz="0" w:space="0" w:color="auto"/>
      </w:divBdr>
    </w:div>
    <w:div w:id="489948275">
      <w:bodyDiv w:val="1"/>
      <w:marLeft w:val="0"/>
      <w:marRight w:val="0"/>
      <w:marTop w:val="0"/>
      <w:marBottom w:val="0"/>
      <w:divBdr>
        <w:top w:val="none" w:sz="0" w:space="0" w:color="auto"/>
        <w:left w:val="none" w:sz="0" w:space="0" w:color="auto"/>
        <w:bottom w:val="none" w:sz="0" w:space="0" w:color="auto"/>
        <w:right w:val="none" w:sz="0" w:space="0" w:color="auto"/>
      </w:divBdr>
    </w:div>
    <w:div w:id="494224305">
      <w:bodyDiv w:val="1"/>
      <w:marLeft w:val="0"/>
      <w:marRight w:val="0"/>
      <w:marTop w:val="0"/>
      <w:marBottom w:val="0"/>
      <w:divBdr>
        <w:top w:val="none" w:sz="0" w:space="0" w:color="auto"/>
        <w:left w:val="none" w:sz="0" w:space="0" w:color="auto"/>
        <w:bottom w:val="none" w:sz="0" w:space="0" w:color="auto"/>
        <w:right w:val="none" w:sz="0" w:space="0" w:color="auto"/>
      </w:divBdr>
    </w:div>
    <w:div w:id="510025087">
      <w:bodyDiv w:val="1"/>
      <w:marLeft w:val="0"/>
      <w:marRight w:val="0"/>
      <w:marTop w:val="0"/>
      <w:marBottom w:val="0"/>
      <w:divBdr>
        <w:top w:val="none" w:sz="0" w:space="0" w:color="auto"/>
        <w:left w:val="none" w:sz="0" w:space="0" w:color="auto"/>
        <w:bottom w:val="none" w:sz="0" w:space="0" w:color="auto"/>
        <w:right w:val="none" w:sz="0" w:space="0" w:color="auto"/>
      </w:divBdr>
    </w:div>
    <w:div w:id="1004939837">
      <w:bodyDiv w:val="1"/>
      <w:marLeft w:val="0"/>
      <w:marRight w:val="0"/>
      <w:marTop w:val="0"/>
      <w:marBottom w:val="0"/>
      <w:divBdr>
        <w:top w:val="none" w:sz="0" w:space="0" w:color="auto"/>
        <w:left w:val="none" w:sz="0" w:space="0" w:color="auto"/>
        <w:bottom w:val="none" w:sz="0" w:space="0" w:color="auto"/>
        <w:right w:val="none" w:sz="0" w:space="0" w:color="auto"/>
      </w:divBdr>
    </w:div>
    <w:div w:id="1143498067">
      <w:bodyDiv w:val="1"/>
      <w:marLeft w:val="0"/>
      <w:marRight w:val="0"/>
      <w:marTop w:val="0"/>
      <w:marBottom w:val="0"/>
      <w:divBdr>
        <w:top w:val="none" w:sz="0" w:space="0" w:color="auto"/>
        <w:left w:val="none" w:sz="0" w:space="0" w:color="auto"/>
        <w:bottom w:val="none" w:sz="0" w:space="0" w:color="auto"/>
        <w:right w:val="none" w:sz="0" w:space="0" w:color="auto"/>
      </w:divBdr>
    </w:div>
    <w:div w:id="1236747168">
      <w:bodyDiv w:val="1"/>
      <w:marLeft w:val="0"/>
      <w:marRight w:val="0"/>
      <w:marTop w:val="0"/>
      <w:marBottom w:val="0"/>
      <w:divBdr>
        <w:top w:val="none" w:sz="0" w:space="0" w:color="auto"/>
        <w:left w:val="none" w:sz="0" w:space="0" w:color="auto"/>
        <w:bottom w:val="none" w:sz="0" w:space="0" w:color="auto"/>
        <w:right w:val="none" w:sz="0" w:space="0" w:color="auto"/>
      </w:divBdr>
    </w:div>
    <w:div w:id="1298334616">
      <w:bodyDiv w:val="1"/>
      <w:marLeft w:val="0"/>
      <w:marRight w:val="0"/>
      <w:marTop w:val="0"/>
      <w:marBottom w:val="0"/>
      <w:divBdr>
        <w:top w:val="none" w:sz="0" w:space="0" w:color="auto"/>
        <w:left w:val="none" w:sz="0" w:space="0" w:color="auto"/>
        <w:bottom w:val="none" w:sz="0" w:space="0" w:color="auto"/>
        <w:right w:val="none" w:sz="0" w:space="0" w:color="auto"/>
      </w:divBdr>
    </w:div>
    <w:div w:id="1347948168">
      <w:bodyDiv w:val="1"/>
      <w:marLeft w:val="0"/>
      <w:marRight w:val="0"/>
      <w:marTop w:val="0"/>
      <w:marBottom w:val="0"/>
      <w:divBdr>
        <w:top w:val="none" w:sz="0" w:space="0" w:color="auto"/>
        <w:left w:val="none" w:sz="0" w:space="0" w:color="auto"/>
        <w:bottom w:val="none" w:sz="0" w:space="0" w:color="auto"/>
        <w:right w:val="none" w:sz="0" w:space="0" w:color="auto"/>
      </w:divBdr>
    </w:div>
    <w:div w:id="1793786612">
      <w:bodyDiv w:val="1"/>
      <w:marLeft w:val="0"/>
      <w:marRight w:val="0"/>
      <w:marTop w:val="0"/>
      <w:marBottom w:val="0"/>
      <w:divBdr>
        <w:top w:val="none" w:sz="0" w:space="0" w:color="auto"/>
        <w:left w:val="none" w:sz="0" w:space="0" w:color="auto"/>
        <w:bottom w:val="none" w:sz="0" w:space="0" w:color="auto"/>
        <w:right w:val="none" w:sz="0" w:space="0" w:color="auto"/>
      </w:divBdr>
    </w:div>
    <w:div w:id="1806047684">
      <w:bodyDiv w:val="1"/>
      <w:marLeft w:val="0"/>
      <w:marRight w:val="0"/>
      <w:marTop w:val="0"/>
      <w:marBottom w:val="0"/>
      <w:divBdr>
        <w:top w:val="none" w:sz="0" w:space="0" w:color="auto"/>
        <w:left w:val="none" w:sz="0" w:space="0" w:color="auto"/>
        <w:bottom w:val="none" w:sz="0" w:space="0" w:color="auto"/>
        <w:right w:val="none" w:sz="0" w:space="0" w:color="auto"/>
      </w:divBdr>
    </w:div>
    <w:div w:id="1820612066">
      <w:bodyDiv w:val="1"/>
      <w:marLeft w:val="0"/>
      <w:marRight w:val="0"/>
      <w:marTop w:val="0"/>
      <w:marBottom w:val="0"/>
      <w:divBdr>
        <w:top w:val="none" w:sz="0" w:space="0" w:color="auto"/>
        <w:left w:val="none" w:sz="0" w:space="0" w:color="auto"/>
        <w:bottom w:val="none" w:sz="0" w:space="0" w:color="auto"/>
        <w:right w:val="none" w:sz="0" w:space="0" w:color="auto"/>
      </w:divBdr>
    </w:div>
    <w:div w:id="2035764322">
      <w:bodyDiv w:val="1"/>
      <w:marLeft w:val="0"/>
      <w:marRight w:val="0"/>
      <w:marTop w:val="0"/>
      <w:marBottom w:val="0"/>
      <w:divBdr>
        <w:top w:val="none" w:sz="0" w:space="0" w:color="auto"/>
        <w:left w:val="none" w:sz="0" w:space="0" w:color="auto"/>
        <w:bottom w:val="none" w:sz="0" w:space="0" w:color="auto"/>
        <w:right w:val="none" w:sz="0" w:space="0" w:color="auto"/>
      </w:divBdr>
    </w:div>
    <w:div w:id="21375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QrgjZMCdUF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itus xmlns="http://schemas.titus.com/TitusProperties/">
  <TitusGUID xmlns="">d174b875-4002-4771-ac36-55d94d72013b</TitusGUID>
  <TitusMetadata xmlns="">eyJucyI6ImJsYW5rIiwicHJvcHMiOlt7Im4iOiJDbGFzc2lmaWNhdGlvbiIsInZhbHMiOlt7InZhbHVlIjoiS0E3Y2IxMjk2Nzc3NTRkNmYxNWI3eiJ9XX0seyJuIjoiWWFyZGltIiwidmFscyI6W119LHsibiI6IktWS0siLCJ2YWxzIjpbeyJ2YWx1ZSI6IktZNGg4YTkxMTczODY2OGZlN3c1M3oifV19LHsibiI6IkxBQkVMSU5HIiwidmFscyI6W3sidmFsdWUiOiJIMTY0YTM3MXkzMGkyN3IifV19XX0=</TitusMetadata>
</titus>
</file>

<file path=customXml/item4.xml><?xml version="1.0" encoding="utf-8"?>
<ct:contentTypeSchema xmlns:ct="http://schemas.microsoft.com/office/2006/metadata/contentType" xmlns:ma="http://schemas.microsoft.com/office/2006/metadata/properties/metaAttributes" ct:_="" ma:_="" ma:contentTypeName="Belge" ma:contentTypeID="0x0101004B02A57CAEF6E64FA25728EEE9730A53" ma:contentTypeVersion="18" ma:contentTypeDescription="Yeni belge oluşturun." ma:contentTypeScope="" ma:versionID="fdd418811f382cd13cff301fdad1f3f2">
  <xsd:schema xmlns:xsd="http://www.w3.org/2001/XMLSchema" xmlns:xs="http://www.w3.org/2001/XMLSchema" xmlns:p="http://schemas.microsoft.com/office/2006/metadata/properties" xmlns:ns2="8d467af5-5d17-4f67-82ee-e3f92415b1ff" xmlns:ns3="a2afef78-a12d-4186-bf3d-60a0ac7b364a" targetNamespace="http://schemas.microsoft.com/office/2006/metadata/properties" ma:root="true" ma:fieldsID="36691b22033ffd3349f6e6b23e521543" ns2:_="" ns3:_="">
    <xsd:import namespace="8d467af5-5d17-4f67-82ee-e3f92415b1ff"/>
    <xsd:import namespace="a2afef78-a12d-4186-bf3d-60a0ac7b36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67af5-5d17-4f67-82ee-e3f92415b1ff"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3" nillable="true" ma:displayName="Taxonomy Catch All Column" ma:hidden="true" ma:list="{cbfd76b3-fcc5-46dc-b812-25b0a51bc66d}" ma:internalName="TaxCatchAll" ma:showField="CatchAllData" ma:web="8d467af5-5d17-4f67-82ee-e3f92415b1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afef78-a12d-4186-bf3d-60a0ac7b36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c7afc3c3-1c6a-41d7-b5f0-6e842a8d1f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2BD82-FB65-489F-BF9C-9CEA479B38DE}">
  <ds:schemaRefs>
    <ds:schemaRef ds:uri="http://schemas.microsoft.com/sharepoint/v3/contenttype/forms"/>
  </ds:schemaRefs>
</ds:datastoreItem>
</file>

<file path=customXml/itemProps2.xml><?xml version="1.0" encoding="utf-8"?>
<ds:datastoreItem xmlns:ds="http://schemas.openxmlformats.org/officeDocument/2006/customXml" ds:itemID="{A00EB24F-1C7D-4FBD-A46A-F733993BDF99}">
  <ds:schemaRefs>
    <ds:schemaRef ds:uri="http://schemas.openxmlformats.org/officeDocument/2006/bibliography"/>
  </ds:schemaRefs>
</ds:datastoreItem>
</file>

<file path=customXml/itemProps3.xml><?xml version="1.0" encoding="utf-8"?>
<ds:datastoreItem xmlns:ds="http://schemas.openxmlformats.org/officeDocument/2006/customXml" ds:itemID="{94F8A8B7-B3FC-4FB4-AB1D-FB245291BF9F}">
  <ds:schemaRefs>
    <ds:schemaRef ds:uri="http://schemas.titus.com/TitusProperties/"/>
    <ds:schemaRef ds:uri=""/>
  </ds:schemaRefs>
</ds:datastoreItem>
</file>

<file path=customXml/itemProps4.xml><?xml version="1.0" encoding="utf-8"?>
<ds:datastoreItem xmlns:ds="http://schemas.openxmlformats.org/officeDocument/2006/customXml" ds:itemID="{A50F10D7-35A8-49DB-B1EE-7AC4B3608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67af5-5d17-4f67-82ee-e3f92415b1ff"/>
    <ds:schemaRef ds:uri="a2afef78-a12d-4186-bf3d-60a0ac7b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3756</Characters>
  <Application>Microsoft Office Word</Application>
  <DocSecurity>0</DocSecurity>
  <Lines>62</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 Atabilen</dc:creator>
  <cp:lastModifiedBy>Zeynep Ekici</cp:lastModifiedBy>
  <cp:revision>2</cp:revision>
  <dcterms:created xsi:type="dcterms:W3CDTF">2025-12-24T07:03:00Z</dcterms:created>
  <dcterms:modified xsi:type="dcterms:W3CDTF">2025-12-24T07:03:00Z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d174b875-4002-4771-ac36-55d94d72013b</vt:lpwstr>
  </property>
  <property fmtid="{D5CDD505-2E9C-101B-9397-08002B2CF9AE}" pid="3" name="Retention">
    <vt:lpwstr>2033-12-07</vt:lpwstr>
  </property>
  <property fmtid="{D5CDD505-2E9C-101B-9397-08002B2CF9AE}" pid="4" name="ClassifierUsername">
    <vt:lpwstr>Tanriverdi, Ezgi </vt:lpwstr>
  </property>
  <property fmtid="{D5CDD505-2E9C-101B-9397-08002B2CF9AE}" pid="5" name="ClassifiedDateTime">
    <vt:lpwstr>10.12.2023_19:32</vt:lpwstr>
  </property>
  <property fmtid="{D5CDD505-2E9C-101B-9397-08002B2CF9AE}" pid="6" name="Classification">
    <vt:lpwstr>KA7cb129677754d6f15b7z</vt:lpwstr>
  </property>
  <property fmtid="{D5CDD505-2E9C-101B-9397-08002B2CF9AE}" pid="7" name="KVKK">
    <vt:lpwstr>KY4h8a911738668fe7w53z</vt:lpwstr>
  </property>
  <property fmtid="{D5CDD505-2E9C-101B-9397-08002B2CF9AE}" pid="8" name="LABELING">
    <vt:lpwstr>H164a371y30i27r</vt:lpwstr>
  </property>
</Properties>
</file>